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8" w:type="dxa"/>
        <w:jc w:val="center"/>
        <w:tblLook w:val="01E0" w:firstRow="1" w:lastRow="1" w:firstColumn="1" w:lastColumn="1" w:noHBand="0" w:noVBand="0"/>
      </w:tblPr>
      <w:tblGrid>
        <w:gridCol w:w="3123"/>
        <w:gridCol w:w="6035"/>
      </w:tblGrid>
      <w:tr w:rsidR="00743CB2" w:rsidTr="00960DC6">
        <w:trPr>
          <w:trHeight w:val="1276"/>
          <w:jc w:val="center"/>
        </w:trPr>
        <w:tc>
          <w:tcPr>
            <w:tcW w:w="3123" w:type="dxa"/>
          </w:tcPr>
          <w:p w:rsidR="00743CB2" w:rsidRDefault="00743CB2" w:rsidP="00960DC6">
            <w:pPr>
              <w:tabs>
                <w:tab w:val="left" w:pos="571"/>
                <w:tab w:val="center" w:pos="1538"/>
              </w:tabs>
              <w:jc w:val="center"/>
              <w:rPr>
                <w:rFonts w:ascii="Times New Roman" w:hAnsi="Times New Roman"/>
                <w:b/>
                <w:sz w:val="26"/>
                <w:szCs w:val="26"/>
              </w:rPr>
            </w:pPr>
            <w:r>
              <w:rPr>
                <w:rFonts w:ascii="Times New Roman" w:hAnsi="Times New Roman"/>
                <w:b/>
                <w:sz w:val="26"/>
                <w:szCs w:val="26"/>
              </w:rPr>
              <w:t>HỘI ĐỒNG NHÂN DÂN</w:t>
            </w:r>
            <w:r>
              <w:rPr>
                <w:rFonts w:ascii="Times New Roman" w:hAnsi="Times New Roman"/>
                <w:b/>
                <w:sz w:val="26"/>
                <w:szCs w:val="26"/>
              </w:rPr>
              <w:br/>
              <w:t>TỈNH HẢI DƯƠNG</w:t>
            </w:r>
          </w:p>
          <w:p w:rsidR="00743CB2" w:rsidRDefault="004B7C59" w:rsidP="00960DC6">
            <w:pPr>
              <w:tabs>
                <w:tab w:val="left" w:pos="571"/>
              </w:tabs>
              <w:rPr>
                <w:rFonts w:ascii="Times New Roman" w:hAnsi="Times New Roman"/>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622935</wp:posOffset>
                      </wp:positionH>
                      <wp:positionV relativeFrom="paragraph">
                        <wp:posOffset>35559</wp:posOffset>
                      </wp:positionV>
                      <wp:extent cx="58801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BCFE"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05pt,2.8pt" to="9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wJ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"/>
                  </w:pict>
                </mc:Fallback>
              </mc:AlternateContent>
            </w:r>
          </w:p>
          <w:p w:rsidR="00743CB2" w:rsidRPr="000212E1" w:rsidRDefault="00743CB2" w:rsidP="00960DC6">
            <w:pPr>
              <w:tabs>
                <w:tab w:val="left" w:pos="571"/>
              </w:tabs>
              <w:jc w:val="center"/>
              <w:rPr>
                <w:rFonts w:ascii="Times New Roman" w:hAnsi="Times New Roman"/>
              </w:rPr>
            </w:pPr>
            <w:r w:rsidRPr="00FA0781">
              <w:rPr>
                <w:rFonts w:ascii="Times New Roman" w:hAnsi="Times New Roman"/>
              </w:rPr>
              <w:t>Số:          /TB-HĐND</w:t>
            </w:r>
          </w:p>
        </w:tc>
        <w:tc>
          <w:tcPr>
            <w:tcW w:w="6035" w:type="dxa"/>
          </w:tcPr>
          <w:p w:rsidR="00743CB2" w:rsidRDefault="00743CB2" w:rsidP="00960DC6">
            <w:pPr>
              <w:jc w:val="center"/>
              <w:rPr>
                <w:rFonts w:ascii="Times New Roman" w:hAnsi="Times New Roman"/>
                <w:b/>
                <w:sz w:val="26"/>
                <w:szCs w:val="26"/>
              </w:rPr>
            </w:pPr>
            <w:r>
              <w:rPr>
                <w:rFonts w:ascii="Times New Roman" w:hAnsi="Times New Roman"/>
                <w:b/>
                <w:sz w:val="26"/>
                <w:szCs w:val="26"/>
              </w:rPr>
              <w:t>CỘNG HÒA XÃ HỘI CHỦ NGHĨA VIỆT NAM</w:t>
            </w:r>
            <w:r>
              <w:rPr>
                <w:rFonts w:ascii="Times New Roman" w:hAnsi="Times New Roman"/>
                <w:b/>
                <w:sz w:val="26"/>
                <w:szCs w:val="26"/>
              </w:rPr>
              <w:br/>
            </w:r>
            <w:r>
              <w:rPr>
                <w:rFonts w:ascii="Times New Roman" w:hAnsi="Times New Roman"/>
                <w:b/>
                <w:szCs w:val="26"/>
              </w:rPr>
              <w:t>Độc lập - Tự do - Hạnh phúc</w:t>
            </w:r>
          </w:p>
          <w:p w:rsidR="00743CB2" w:rsidRDefault="004B7C59" w:rsidP="00960DC6">
            <w:pPr>
              <w:jc w:val="right"/>
              <w:rPr>
                <w:rFonts w:ascii="Times New Roman" w:hAnsi="Times New Roman"/>
                <w:i/>
                <w:sz w:val="26"/>
                <w:szCs w:val="2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697230</wp:posOffset>
                      </wp:positionH>
                      <wp:positionV relativeFrom="paragraph">
                        <wp:posOffset>35559</wp:posOffset>
                      </wp:positionV>
                      <wp:extent cx="2238375" cy="0"/>
                      <wp:effectExtent l="0" t="0" r="9525"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A6E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9pt,2.8pt" to="231.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W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"/>
                  </w:pict>
                </mc:Fallback>
              </mc:AlternateContent>
            </w:r>
          </w:p>
          <w:p w:rsidR="00743CB2" w:rsidRPr="00EE60F4" w:rsidRDefault="00743CB2" w:rsidP="00FC0612">
            <w:pPr>
              <w:jc w:val="center"/>
              <w:rPr>
                <w:rFonts w:ascii="Times New Roman" w:hAnsi="Times New Roman"/>
                <w:i/>
                <w:sz w:val="26"/>
                <w:szCs w:val="26"/>
              </w:rPr>
            </w:pPr>
            <w:r w:rsidRPr="0045326D">
              <w:rPr>
                <w:rFonts w:ascii="Times New Roman" w:hAnsi="Times New Roman"/>
                <w:i/>
                <w:szCs w:val="26"/>
              </w:rPr>
              <w:t xml:space="preserve">Hải Dương, ngày        tháng </w:t>
            </w:r>
            <w:r w:rsidR="001E1AF9">
              <w:rPr>
                <w:rFonts w:ascii="Times New Roman" w:hAnsi="Times New Roman"/>
                <w:i/>
                <w:szCs w:val="26"/>
              </w:rPr>
              <w:t xml:space="preserve"> </w:t>
            </w:r>
            <w:r w:rsidR="00FC0612">
              <w:rPr>
                <w:rFonts w:ascii="Times New Roman" w:hAnsi="Times New Roman"/>
                <w:i/>
                <w:szCs w:val="26"/>
              </w:rPr>
              <w:t>12</w:t>
            </w:r>
            <w:r w:rsidRPr="0045326D">
              <w:rPr>
                <w:rFonts w:ascii="Times New Roman" w:hAnsi="Times New Roman"/>
                <w:i/>
                <w:szCs w:val="26"/>
              </w:rPr>
              <w:t xml:space="preserve">  năm 202</w:t>
            </w:r>
            <w:r w:rsidR="00841E5F">
              <w:rPr>
                <w:rFonts w:ascii="Times New Roman" w:hAnsi="Times New Roman"/>
                <w:i/>
                <w:szCs w:val="26"/>
              </w:rPr>
              <w:t>3</w:t>
            </w:r>
          </w:p>
        </w:tc>
      </w:tr>
    </w:tbl>
    <w:p w:rsidR="00743CB2" w:rsidRDefault="00743CB2" w:rsidP="00743CB2">
      <w:pPr>
        <w:rPr>
          <w:rFonts w:ascii="Times New Roman" w:hAnsi="Times New Roman"/>
          <w:b/>
          <w:sz w:val="26"/>
          <w:szCs w:val="26"/>
        </w:rPr>
      </w:pPr>
    </w:p>
    <w:p w:rsidR="003B0F50" w:rsidRDefault="003B0F50" w:rsidP="00743CB2">
      <w:pPr>
        <w:spacing w:line="340" w:lineRule="exact"/>
        <w:jc w:val="center"/>
        <w:rPr>
          <w:rFonts w:ascii="Times New Roman" w:hAnsi="Times New Roman"/>
          <w:b/>
          <w:szCs w:val="26"/>
        </w:rPr>
      </w:pPr>
    </w:p>
    <w:p w:rsidR="00743CB2" w:rsidRDefault="00743CB2" w:rsidP="00743CB2">
      <w:pPr>
        <w:spacing w:line="340" w:lineRule="exact"/>
        <w:jc w:val="center"/>
        <w:rPr>
          <w:rFonts w:ascii="Times New Roman" w:hAnsi="Times New Roman"/>
          <w:b/>
          <w:szCs w:val="26"/>
        </w:rPr>
      </w:pPr>
      <w:r>
        <w:rPr>
          <w:rFonts w:ascii="Times New Roman" w:hAnsi="Times New Roman"/>
          <w:b/>
          <w:szCs w:val="26"/>
        </w:rPr>
        <w:t>THÔNG BÁO</w:t>
      </w:r>
      <w:r>
        <w:rPr>
          <w:rFonts w:ascii="Times New Roman" w:hAnsi="Times New Roman"/>
          <w:b/>
          <w:sz w:val="32"/>
          <w:szCs w:val="26"/>
        </w:rPr>
        <w:br/>
      </w:r>
      <w:r>
        <w:rPr>
          <w:rFonts w:ascii="Times New Roman" w:hAnsi="Times New Roman"/>
          <w:b/>
          <w:szCs w:val="26"/>
        </w:rPr>
        <w:t xml:space="preserve">Kết quả kỳ họp thứ </w:t>
      </w:r>
      <w:r w:rsidR="00FC0612">
        <w:rPr>
          <w:rFonts w:ascii="Times New Roman" w:hAnsi="Times New Roman"/>
          <w:b/>
          <w:szCs w:val="26"/>
          <w:lang w:val="vi-VN"/>
        </w:rPr>
        <w:t>1</w:t>
      </w:r>
      <w:r w:rsidR="00FC0612">
        <w:rPr>
          <w:rFonts w:ascii="Times New Roman" w:hAnsi="Times New Roman"/>
          <w:b/>
          <w:szCs w:val="26"/>
        </w:rPr>
        <w:t>9 (kỳ họp thường lệ cuối năm 2023)</w:t>
      </w:r>
      <w:r>
        <w:rPr>
          <w:rFonts w:ascii="Times New Roman" w:hAnsi="Times New Roman"/>
          <w:b/>
          <w:szCs w:val="26"/>
        </w:rPr>
        <w:t xml:space="preserve"> HĐND tỉnh Hải Dương</w:t>
      </w:r>
      <w:r w:rsidR="00FC0612">
        <w:rPr>
          <w:rFonts w:ascii="Times New Roman" w:hAnsi="Times New Roman"/>
          <w:b/>
          <w:szCs w:val="26"/>
        </w:rPr>
        <w:t xml:space="preserve"> </w:t>
      </w:r>
      <w:r>
        <w:rPr>
          <w:rFonts w:ascii="Times New Roman" w:hAnsi="Times New Roman"/>
          <w:b/>
          <w:szCs w:val="26"/>
        </w:rPr>
        <w:t xml:space="preserve"> khóa XVII, nhiệm kỳ </w:t>
      </w:r>
      <w:r w:rsidRPr="0086655A">
        <w:rPr>
          <w:rFonts w:ascii="Times New Roman" w:hAnsi="Times New Roman"/>
          <w:b/>
          <w:szCs w:val="26"/>
        </w:rPr>
        <w:t>2021 - 2026</w:t>
      </w:r>
    </w:p>
    <w:p w:rsidR="00743CB2" w:rsidRDefault="004B7C59" w:rsidP="00743CB2">
      <w:pPr>
        <w:ind w:firstLine="567"/>
        <w:jc w:val="both"/>
        <w:rPr>
          <w:rFonts w:ascii="Times New Roman" w:hAnsi="Times New Roman"/>
          <w:sz w:val="26"/>
          <w:szCs w:val="26"/>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2272665</wp:posOffset>
                </wp:positionH>
                <wp:positionV relativeFrom="paragraph">
                  <wp:posOffset>36829</wp:posOffset>
                </wp:positionV>
                <wp:extent cx="1287780" cy="0"/>
                <wp:effectExtent l="0" t="0" r="762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25AB7"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2.9pt" to="28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oD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Wz56eZi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"/>
            </w:pict>
          </mc:Fallback>
        </mc:AlternateContent>
      </w:r>
    </w:p>
    <w:p w:rsidR="00344F7F" w:rsidRPr="00FF2270" w:rsidRDefault="00743CB2" w:rsidP="00344F7F">
      <w:pPr>
        <w:spacing w:before="80" w:after="80" w:line="400" w:lineRule="exact"/>
        <w:jc w:val="both"/>
        <w:rPr>
          <w:rFonts w:ascii="Times New Roman" w:hAnsi="Times New Roman"/>
        </w:rPr>
      </w:pPr>
      <w:r w:rsidRPr="00A42AAE">
        <w:rPr>
          <w:rFonts w:ascii="Times New Roman" w:hAnsi="Times New Roman"/>
        </w:rPr>
        <w:tab/>
      </w:r>
      <w:r w:rsidRPr="00FF2270">
        <w:rPr>
          <w:rFonts w:ascii="Times New Roman" w:hAnsi="Times New Roman"/>
        </w:rPr>
        <w:t xml:space="preserve"> </w:t>
      </w:r>
      <w:r w:rsidR="00344F7F" w:rsidRPr="00FF2270">
        <w:rPr>
          <w:rFonts w:ascii="Times New Roman" w:hAnsi="Times New Roman"/>
        </w:rPr>
        <w:t xml:space="preserve">Kỳ họp thứ </w:t>
      </w:r>
      <w:r w:rsidR="00344F7F" w:rsidRPr="00FF2270">
        <w:rPr>
          <w:rFonts w:ascii="Times New Roman" w:hAnsi="Times New Roman"/>
          <w:lang w:val="vi-VN"/>
        </w:rPr>
        <w:t>1</w:t>
      </w:r>
      <w:r w:rsidR="008F4A95" w:rsidRPr="00FF2270">
        <w:rPr>
          <w:rFonts w:ascii="Times New Roman" w:hAnsi="Times New Roman"/>
        </w:rPr>
        <w:t>9</w:t>
      </w:r>
      <w:r w:rsidR="00344F7F" w:rsidRPr="00FF2270">
        <w:rPr>
          <w:rFonts w:ascii="Times New Roman" w:hAnsi="Times New Roman"/>
        </w:rPr>
        <w:t xml:space="preserve"> (k</w:t>
      </w:r>
      <w:r w:rsidR="00344F7F" w:rsidRPr="00FF2270">
        <w:rPr>
          <w:rFonts w:ascii="Times New Roman" w:hAnsi="Times New Roman"/>
          <w:i/>
        </w:rPr>
        <w:t xml:space="preserve">ỳ họp </w:t>
      </w:r>
      <w:r w:rsidR="00344F7F" w:rsidRPr="00FF2270">
        <w:rPr>
          <w:rFonts w:ascii="Times New Roman" w:hAnsi="Times New Roman"/>
          <w:i/>
          <w:lang w:val="vi-VN"/>
        </w:rPr>
        <w:t>thường lệ</w:t>
      </w:r>
      <w:r w:rsidR="00FC0612" w:rsidRPr="00FF2270">
        <w:rPr>
          <w:rFonts w:ascii="Times New Roman" w:hAnsi="Times New Roman"/>
          <w:i/>
        </w:rPr>
        <w:t xml:space="preserve"> cuối năm 2023</w:t>
      </w:r>
      <w:r w:rsidR="00344F7F" w:rsidRPr="00FF2270">
        <w:rPr>
          <w:rFonts w:ascii="Times New Roman" w:hAnsi="Times New Roman"/>
        </w:rPr>
        <w:t xml:space="preserve">) HĐND tỉnh khóa XVII, nhiệm kỳ 2021-2026 được tổ chức trong thời gian </w:t>
      </w:r>
      <w:r w:rsidR="00344F7F" w:rsidRPr="00FF2270">
        <w:rPr>
          <w:rFonts w:ascii="Times New Roman" w:hAnsi="Times New Roman"/>
          <w:lang w:val="vi-VN"/>
        </w:rPr>
        <w:t>2</w:t>
      </w:r>
      <w:r w:rsidR="00FC0612" w:rsidRPr="00FF2270">
        <w:rPr>
          <w:rFonts w:ascii="Times New Roman" w:hAnsi="Times New Roman"/>
        </w:rPr>
        <w:t>,5</w:t>
      </w:r>
      <w:r w:rsidR="00344F7F" w:rsidRPr="00FF2270">
        <w:rPr>
          <w:rFonts w:ascii="Times New Roman" w:hAnsi="Times New Roman"/>
        </w:rPr>
        <w:t xml:space="preserve"> ngày</w:t>
      </w:r>
      <w:r w:rsidR="00344F7F" w:rsidRPr="00FF2270">
        <w:rPr>
          <w:rFonts w:ascii="Times New Roman" w:hAnsi="Times New Roman"/>
          <w:lang w:val="vi-VN"/>
        </w:rPr>
        <w:t xml:space="preserve"> </w:t>
      </w:r>
      <w:r w:rsidR="00FC0612" w:rsidRPr="00FF2270">
        <w:rPr>
          <w:rFonts w:ascii="Times New Roman" w:hAnsi="Times New Roman"/>
        </w:rPr>
        <w:t xml:space="preserve">06,07 và 08 </w:t>
      </w:r>
      <w:r w:rsidR="00344F7F" w:rsidRPr="00FF2270">
        <w:rPr>
          <w:rFonts w:ascii="Times New Roman" w:hAnsi="Times New Roman"/>
          <w:lang w:val="vi-VN"/>
        </w:rPr>
        <w:t xml:space="preserve">tháng </w:t>
      </w:r>
      <w:r w:rsidR="00FC0612" w:rsidRPr="00FF2270">
        <w:rPr>
          <w:rFonts w:ascii="Times New Roman" w:hAnsi="Times New Roman"/>
        </w:rPr>
        <w:t>12</w:t>
      </w:r>
      <w:r w:rsidR="00344F7F" w:rsidRPr="00FF2270">
        <w:rPr>
          <w:rFonts w:ascii="Times New Roman" w:hAnsi="Times New Roman"/>
          <w:lang w:val="vi-VN"/>
        </w:rPr>
        <w:t xml:space="preserve"> năm 2023</w:t>
      </w:r>
      <w:r w:rsidR="00344F7F" w:rsidRPr="00FF2270">
        <w:rPr>
          <w:rFonts w:ascii="Times New Roman" w:hAnsi="Times New Roman"/>
        </w:rPr>
        <w:t>, theo hình thức họp tập trung tại Hội trường tầng 4, Trung tâm văn hóa Xứ Đông (</w:t>
      </w:r>
      <w:r w:rsidR="00344F7F" w:rsidRPr="00FF2270">
        <w:rPr>
          <w:rFonts w:ascii="Times New Roman" w:hAnsi="Times New Roman"/>
          <w:i/>
        </w:rPr>
        <w:t>đường Tôn Đức Thắng, thành phố Hải Dương</w:t>
      </w:r>
      <w:r w:rsidR="00344F7F" w:rsidRPr="00FF2270">
        <w:rPr>
          <w:rFonts w:ascii="Times New Roman" w:hAnsi="Times New Roman"/>
        </w:rPr>
        <w:t xml:space="preserve">). </w:t>
      </w:r>
    </w:p>
    <w:p w:rsidR="00344F7F" w:rsidRPr="00FF2270" w:rsidRDefault="00743CB2" w:rsidP="00FC0612">
      <w:pPr>
        <w:spacing w:before="120" w:after="120" w:line="360" w:lineRule="exact"/>
        <w:ind w:firstLine="720"/>
        <w:jc w:val="both"/>
        <w:rPr>
          <w:rFonts w:ascii="Times New Roman" w:hAnsi="Times New Roman"/>
          <w:lang w:val="vi-VN"/>
        </w:rPr>
      </w:pPr>
      <w:r w:rsidRPr="00FF2270">
        <w:rPr>
          <w:rFonts w:ascii="Times New Roman" w:hAnsi="Times New Roman"/>
        </w:rPr>
        <w:t xml:space="preserve">Tham dự kỳ họp có đồng chí </w:t>
      </w:r>
      <w:r w:rsidR="0045326D" w:rsidRPr="00FF2270">
        <w:rPr>
          <w:rFonts w:ascii="Times New Roman" w:hAnsi="Times New Roman"/>
        </w:rPr>
        <w:t>Trần Đức Thắng - Ủy viên Trung ương Đảng, Bí thư Tỉnh ủy;</w:t>
      </w:r>
      <w:r w:rsidR="00910BF2" w:rsidRPr="00FF2270">
        <w:rPr>
          <w:rFonts w:ascii="Times New Roman" w:hAnsi="Times New Roman"/>
        </w:rPr>
        <w:t xml:space="preserve"> </w:t>
      </w:r>
      <w:r w:rsidR="00FC0612" w:rsidRPr="00FF2270">
        <w:rPr>
          <w:rFonts w:ascii="Times New Roman" w:hAnsi="Times New Roman"/>
        </w:rPr>
        <w:t xml:space="preserve">Các đồng chí nguyên lãnh đạo Tỉnh ủy, HĐND, UBND tỉnh; Các vị đại biểu Quốc hội, đại diện lãnh đạo các cơ quan Trung ương; Thường trực Tỉnh ủy, </w:t>
      </w:r>
      <w:r w:rsidR="00FC0612" w:rsidRPr="00FF2270">
        <w:rPr>
          <w:rFonts w:ascii="Times New Roman" w:hAnsi="Times New Roman"/>
          <w:lang w:val="vi-VN"/>
        </w:rPr>
        <w:t>Ủy viên Ban Thường vụ Tỉnh ủy;</w:t>
      </w:r>
      <w:r w:rsidR="00FC0612" w:rsidRPr="00FF2270">
        <w:rPr>
          <w:rFonts w:ascii="Times New Roman" w:hAnsi="Times New Roman"/>
        </w:rPr>
        <w:t xml:space="preserve"> </w:t>
      </w:r>
      <w:r w:rsidR="00E146A0" w:rsidRPr="00FF2270">
        <w:rPr>
          <w:rFonts w:ascii="Times New Roman" w:hAnsi="Times New Roman"/>
          <w:lang w:val="vi-VN"/>
        </w:rPr>
        <w:t xml:space="preserve">Thường trực Ủy ban MTTQ tỉnh; các vị đại biểu HĐND tỉnh khóa XVII; </w:t>
      </w:r>
      <w:r w:rsidR="00E146A0" w:rsidRPr="00FF2270">
        <w:rPr>
          <w:rFonts w:ascii="Times New Roman" w:hAnsi="Times New Roman"/>
        </w:rPr>
        <w:t xml:space="preserve">Ủy viên UBND tỉnh; </w:t>
      </w:r>
      <w:r w:rsidR="00E146A0" w:rsidRPr="00FF2270">
        <w:rPr>
          <w:rFonts w:ascii="Times New Roman" w:hAnsi="Times New Roman"/>
          <w:lang w:val="vi-VN"/>
        </w:rPr>
        <w:t xml:space="preserve">đại diện lãnh đạo: Văn phòng Tỉnh ủy, Văn phòng UBND tỉnh và thủ trưởng </w:t>
      </w:r>
      <w:r w:rsidR="00FC0612" w:rsidRPr="00FF2270">
        <w:rPr>
          <w:rFonts w:ascii="Times New Roman" w:hAnsi="Times New Roman"/>
        </w:rPr>
        <w:t xml:space="preserve">các </w:t>
      </w:r>
      <w:r w:rsidR="00E146A0" w:rsidRPr="00FF2270">
        <w:rPr>
          <w:rFonts w:ascii="Times New Roman" w:hAnsi="Times New Roman"/>
          <w:lang w:val="vi-VN"/>
        </w:rPr>
        <w:t xml:space="preserve"> sở, ban, ngành</w:t>
      </w:r>
      <w:r w:rsidR="00E146A0" w:rsidRPr="00FF2270">
        <w:rPr>
          <w:rFonts w:ascii="Times New Roman" w:hAnsi="Times New Roman"/>
        </w:rPr>
        <w:t>, hội đoàn thể tỉnh</w:t>
      </w:r>
      <w:r w:rsidR="00E146A0" w:rsidRPr="00FF2270">
        <w:rPr>
          <w:rFonts w:ascii="Times New Roman" w:hAnsi="Times New Roman"/>
          <w:lang w:val="vi-VN"/>
        </w:rPr>
        <w:t xml:space="preserve">; Bí thư, Chủ tịch HĐND và UBND, Phó Chủ tịch HĐND cấp huyện; </w:t>
      </w:r>
      <w:r w:rsidR="00FC0612" w:rsidRPr="00FF2270">
        <w:rPr>
          <w:rFonts w:ascii="Times New Roman" w:hAnsi="Times New Roman"/>
          <w:lang w:val="vi-VN"/>
        </w:rPr>
        <w:t xml:space="preserve">Lãnh đạo, chuyên viên các Văn phòng: Tỉnh ủy, Đoàn ĐBQH và HĐND tỉnh, UBND tỉnh. Chuyên viên một đơn vị liên quan: Sở Tài chính, Sở Kế hoạch– Đầu tư, Ban Quản lý dự án đầu tư xây dựng tỉnh… </w:t>
      </w:r>
      <w:r w:rsidR="00344F7F" w:rsidRPr="00FF2270">
        <w:rPr>
          <w:rFonts w:ascii="Times New Roman" w:hAnsi="Times New Roman"/>
          <w:lang w:val="vi-VN"/>
        </w:rPr>
        <w:t>Phóng viên Báo Hải Dương, Đài Phát thanh - Truyền hình tỉnh, Cổng thông tin điện tử tỉnh, Thường trú báo Nhân dân, Phân xã TTXVN thường trú tại Hải Dương và Đài Truyền hình Quốc hội.</w:t>
      </w:r>
    </w:p>
    <w:p w:rsidR="00102004" w:rsidRPr="00FF2270" w:rsidRDefault="00743CB2" w:rsidP="00800639">
      <w:pPr>
        <w:spacing w:before="80" w:after="80" w:line="400" w:lineRule="exact"/>
        <w:jc w:val="both"/>
        <w:rPr>
          <w:rFonts w:ascii="Times New Roman Bold" w:hAnsi="Times New Roman Bold"/>
          <w:spacing w:val="-4"/>
          <w:lang w:val="nl-NL"/>
        </w:rPr>
      </w:pPr>
      <w:r w:rsidRPr="00FF2270">
        <w:rPr>
          <w:rFonts w:ascii="Times New Roman" w:hAnsi="Times New Roman"/>
          <w:b/>
          <w:lang w:val="nl-NL"/>
        </w:rPr>
        <w:tab/>
      </w:r>
      <w:r w:rsidRPr="00FF2270">
        <w:rPr>
          <w:rFonts w:ascii="Times New Roman Bold" w:hAnsi="Times New Roman Bold"/>
          <w:b/>
          <w:spacing w:val="-4"/>
          <w:lang w:val="nl-NL"/>
        </w:rPr>
        <w:t xml:space="preserve">I.  HĐND tỉnh xem xét thông qua các </w:t>
      </w:r>
      <w:r w:rsidR="00E146A0" w:rsidRPr="00FF2270">
        <w:rPr>
          <w:rFonts w:ascii="Times New Roman Bold" w:hAnsi="Times New Roman Bold"/>
          <w:b/>
          <w:spacing w:val="-4"/>
          <w:lang w:val="nl-NL"/>
        </w:rPr>
        <w:t xml:space="preserve">báo cáo, </w:t>
      </w:r>
      <w:r w:rsidRPr="00FF2270">
        <w:rPr>
          <w:rFonts w:ascii="Times New Roman Bold" w:hAnsi="Times New Roman Bold"/>
          <w:b/>
          <w:spacing w:val="-4"/>
          <w:lang w:val="nl-NL"/>
        </w:rPr>
        <w:t>tờ trình của UBND tỉnh</w:t>
      </w:r>
    </w:p>
    <w:p w:rsidR="00743CB2" w:rsidRPr="00FF2270" w:rsidRDefault="00102004" w:rsidP="00800639">
      <w:pPr>
        <w:spacing w:before="80" w:after="80" w:line="400" w:lineRule="exact"/>
        <w:jc w:val="both"/>
        <w:rPr>
          <w:rFonts w:ascii="Times New Roman" w:hAnsi="Times New Roman"/>
          <w:b/>
          <w:lang w:val="nl-NL"/>
        </w:rPr>
      </w:pPr>
      <w:r w:rsidRPr="00FF2270">
        <w:rPr>
          <w:rFonts w:ascii="Times New Roman" w:hAnsi="Times New Roman"/>
          <w:b/>
          <w:lang w:val="nl-NL"/>
        </w:rPr>
        <w:tab/>
        <w:t>1.1. Các báo cáo của UBND tỉnh</w:t>
      </w:r>
      <w:r w:rsidR="00743CB2" w:rsidRPr="00FF2270">
        <w:rPr>
          <w:rFonts w:ascii="Times New Roman" w:hAnsi="Times New Roman"/>
          <w:b/>
          <w:lang w:val="nl-NL"/>
        </w:rPr>
        <w:t xml:space="preserve"> </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nl-NL"/>
        </w:rPr>
        <w:t xml:space="preserve">- Báo cáo </w:t>
      </w:r>
      <w:r w:rsidRPr="00FF2270">
        <w:rPr>
          <w:rFonts w:ascii="Times New Roman" w:eastAsia="MS Mincho" w:hAnsi="Times New Roman"/>
          <w:lang w:val="af-ZA" w:eastAsia="ja-JP"/>
        </w:rPr>
        <w:t xml:space="preserve">của Ủy ban nhân dân tỉnh </w:t>
      </w:r>
      <w:r w:rsidRPr="00FF2270">
        <w:rPr>
          <w:rFonts w:ascii="Times New Roman" w:hAnsi="Times New Roman"/>
          <w:lang w:val="af-ZA"/>
        </w:rPr>
        <w:t>về kết quả thực hiện nhiệm vụ kế hoạch phát triển kinh tế - xã hội năm 2023 và kế hoạch năm 2024.</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nl-NL"/>
        </w:rPr>
        <w:t>- Báo cáo của Ủy ban nhân dân tỉnh trả lời ý kiến, kiến nghị của cử tri trước và sau kỳ họp thứ 16 HĐND tỉnh khoá XVII, nhiệm kỳ 2021-2026.</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xml:space="preserve">- Báo cáo về tình hình thực hiện kế hoạch đầu tư công vốn ngân sách địa phương năm 2023 và dự kiến kế hoạch năm 2024; </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Quyết toán Ngân sách địa phương năm 2022 tỉnh Hải Dương.</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lastRenderedPageBreak/>
        <w:t>- Báo cáo tình hình thực hiện dự toán ngân sách năm 2023, phương án phân bổ ngân sách địa phương năm 2024; kế hoạch tài chính - ngân sách 03 năm 2024-2026.</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kết quả công tác tiếp công dân, giải quyết khiếu nại, tố cáo của công dân, công tác phòng, chống tham nhũng năm 2023; phương hướng, nhiệm vụ trọng tâm năm 2024.</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kết quả thực hành tiết kiệm, chống lãng phí năm 2023 tỉnh Hải Dương.</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tình hình, kết quả công tác bảo vệ ANTT năm 2023, nhiệm vụ trọng tâm năm 2024;</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công tác chỉ đạo, điều hành của UBND tỉnh năm 2023 và những vấn đề trọng tâm trong công tác chỉ đạo, điều hành năm 2024.</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Tài chính nhà nước tỉnh Hải Dương năm 2022.</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kết quả thực hiện nhiệm vụ kế hoạch phát triển kinh tế - xã hội và hoạt động của UBND tỉnh từ đầu nhiệm kỳ 2021 - 2026 đến ngày 30/11/2023.</w:t>
      </w:r>
    </w:p>
    <w:p w:rsidR="003A437F" w:rsidRPr="00FF2270" w:rsidRDefault="003A437F" w:rsidP="003A437F">
      <w:pPr>
        <w:spacing w:before="100" w:after="100" w:line="276" w:lineRule="auto"/>
        <w:ind w:firstLine="720"/>
        <w:jc w:val="both"/>
        <w:rPr>
          <w:rFonts w:ascii="Times New Roman" w:hAnsi="Times New Roman"/>
          <w:lang w:val="af-ZA"/>
        </w:rPr>
      </w:pPr>
      <w:r w:rsidRPr="00FF2270">
        <w:rPr>
          <w:rFonts w:ascii="Times New Roman" w:hAnsi="Times New Roman"/>
          <w:lang w:val="af-ZA"/>
        </w:rPr>
        <w:t>- Báo cáo trả lời, giải quyết ý kiến, kiến nghị của cử tri từ đầu nhiệm kỳ 2021-2026</w:t>
      </w:r>
      <w:r w:rsidR="00FF1728" w:rsidRPr="00FF2270">
        <w:rPr>
          <w:rFonts w:ascii="Times New Roman" w:hAnsi="Times New Roman"/>
          <w:lang w:val="af-ZA"/>
        </w:rPr>
        <w:t>.</w:t>
      </w:r>
    </w:p>
    <w:p w:rsidR="00102004" w:rsidRPr="00FF2270" w:rsidRDefault="00102004" w:rsidP="00102004">
      <w:pPr>
        <w:spacing w:before="80" w:after="80" w:line="400" w:lineRule="exact"/>
        <w:jc w:val="both"/>
        <w:rPr>
          <w:rFonts w:ascii="Times New Roman" w:hAnsi="Times New Roman"/>
          <w:b/>
          <w:lang w:val="nl-NL"/>
        </w:rPr>
      </w:pPr>
      <w:r w:rsidRPr="00FF2270">
        <w:rPr>
          <w:rFonts w:ascii="Times New Roman" w:hAnsi="Times New Roman"/>
          <w:b/>
          <w:lang w:val="nl-NL"/>
        </w:rPr>
        <w:tab/>
        <w:t xml:space="preserve">1.2. Các tờ trình của UBND tỉnh </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Tờ trình về quyết định phân bổ, điều chỉnh kế hoạch đầu tư công vốn NSĐP 5 năm 2021-2025 và năm 2023 (lần 7, vốn ngân sách tỉnh); </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đề nghị quyết định chủ trương đầu tư Dự án: Trụ sở làm việc Khối các sở, ban, ngành của tỉnh thuộc Khu hành chính tập trung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quyết định chủ trương đầu tư Dự án: Tu bổ, xây dựng hạ tầng đền Kiếp Bạc, xã Hưng Đạo, thành phố Chí Linh, tỉnh Hải Dương Hạng mục: Sân lễ hội, bãi xe; bến thuyền và chợ sông Thương.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quyết định chủ trương đầu tư dự án: Xây dựng, cải tạo nâng cấp 03 bệnh viện tuyến tỉnh (Bệnh viện Phổi, Bệnh viện Phong Chí Linh, Bệnh viện Bệnh nhiệt đới)</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đề nghị quyết định chủ trương đầu tư dự án: Xây dưṇg, cải tạo 11 Trường Trung hoc̣ phổ thông trên điạ bàn tỉnh Hải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đề nghị quyết định chủ trương đầu tư Dự án: Xây dựng, cải tạo nâng cấp 06 Trung tâm y tế tuyến huyện trên địa bàn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lastRenderedPageBreak/>
        <w:t>- Tờ trình đề nghị quyết định chủ trương đầu tư dự án: Xây dựng Trường Trung cấp Văn hóa, Nghệ thuật và Du lịch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quyết định chủ trương đầu tư dự án: Cải tạo, sửa chữa, nâng cấp, xây dựng mới Trung tâm Dịch vụ việc làm - Giáo dục nghề nghiệp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quyết định chủ trương đầu tư dự án: Cải tạo Trung tâm Điều dưỡng người có công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Tờ trình đề nghị quyết định chủ trương đầu tư dự án: Xây dựng nhà khoa nhi, khoa ngoại, khoa chăm sóc sức khỏe sinh sản và phụ sản, khoa nội và hạ tầng kỹ thuật + phụ trợ thuộc Trung tâm Y tế huyện Bình Giang. </w:t>
      </w:r>
    </w:p>
    <w:p w:rsidR="00363FA9" w:rsidRPr="00FF2270" w:rsidRDefault="00363FA9"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Tờ trình về việc đề nghị quyết định chủ trương đầu tư Dự án </w:t>
      </w:r>
      <w:r w:rsidRPr="00FF2270">
        <w:rPr>
          <w:rFonts w:ascii="Times New Roman" w:hAnsi="Times New Roman" w:hint="eastAsia"/>
          <w:lang w:val="nl-NL"/>
        </w:rPr>
        <w:t>đ</w:t>
      </w:r>
      <w:r w:rsidRPr="00FF2270">
        <w:rPr>
          <w:rFonts w:ascii="Times New Roman" w:hAnsi="Times New Roman"/>
          <w:lang w:val="nl-NL"/>
        </w:rPr>
        <w:t>ầu t</w:t>
      </w:r>
      <w:r w:rsidRPr="00FF2270">
        <w:rPr>
          <w:rFonts w:ascii="Times New Roman" w:hAnsi="Times New Roman" w:hint="eastAsia"/>
          <w:lang w:val="nl-NL"/>
        </w:rPr>
        <w:t>ư</w:t>
      </w:r>
      <w:r w:rsidRPr="00FF2270">
        <w:rPr>
          <w:rFonts w:ascii="Times New Roman" w:hAnsi="Times New Roman"/>
          <w:lang w:val="nl-NL"/>
        </w:rPr>
        <w:t xml:space="preserve"> xây dựng nút giao liên thông kết nối quốc lộ 17B với Quốc lộ 5, </w:t>
      </w:r>
      <w:r w:rsidRPr="00FF2270">
        <w:rPr>
          <w:rFonts w:ascii="Times New Roman" w:hAnsi="Times New Roman" w:hint="eastAsia"/>
          <w:lang w:val="nl-NL"/>
        </w:rPr>
        <w:t>đư</w:t>
      </w:r>
      <w:r w:rsidRPr="00FF2270">
        <w:rPr>
          <w:rFonts w:ascii="Times New Roman" w:hAnsi="Times New Roman"/>
          <w:lang w:val="nl-NL"/>
        </w:rPr>
        <w:t>ờng sắt Hà Nội - Hải Phòng, tỉnh Hải D</w:t>
      </w:r>
      <w:r w:rsidRPr="00FF2270">
        <w:rPr>
          <w:rFonts w:ascii="Times New Roman" w:hAnsi="Times New Roman" w:hint="eastAsia"/>
          <w:lang w:val="nl-NL"/>
        </w:rPr>
        <w:t>ươ</w:t>
      </w:r>
      <w:r w:rsidRPr="00FF2270">
        <w:rPr>
          <w:rFonts w:ascii="Times New Roman" w:hAnsi="Times New Roman"/>
          <w:lang w:val="nl-NL"/>
        </w:rPr>
        <w:t>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quyết định điều chỉnh chủ trương đầu tư dự án: Nhà lớp học 3 tầng 12 phòng Trường Trung học phổ thông Bình Giang, huyện Bình Giang.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quyết định điều chỉnh chủ trương đầu tư Dự án: Nâng cấp, cải tạo và sửa chữa Nhà khách Bạch Đằng.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về việc Ban hành Nghị quyết Quy định hệ số điều chỉnh giá đất trên địa bàn tỉnh Hải Dương năm 2024.</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về việc đề nghị Hội đồng nhân dân tỉnh chấp thuận thu hồi đất, cho phép chuyển mục đích sử dụng từ đất trồng lúa, đất rừng phòng hộ để thực hiện các dự án, công trình năm 2024 trên địa bàn tỉnh.</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về việc đề nghị ban hành Nghị quyết quyết định chủ trương chuyển mục đích sử dụng rừng sang mục đích khác.</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về việc ban hành Nghị quyết quy định mức thu phí bảo vệ môi trường đối với khai thác khoáng sản trên địa bàn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về việc thông qua Nghị quyết quy định giá cụ thể sản phẩm, dịch vụ công ích thủy lợi trên địa bàn tỉnh Hải Dương năm 2024;</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 Tờ trình đề nghị ban hành Nghị quyết của Hội đồng nhân dân tỉnh quy định chế độ tặng quà Tết Nguyên đán hằng năm cho đối tượng giữ chức danh, chức vụ khi nghỉ hưu, đảng viên được tặng Huy hiệu Đảng và một số đối tượng khác trên địa bàn tỉnh Hải Dương.</w:t>
      </w:r>
    </w:p>
    <w:p w:rsidR="00FB7558" w:rsidRPr="00FF2270" w:rsidRDefault="00FB7558" w:rsidP="00FB7558">
      <w:pPr>
        <w:spacing w:before="100" w:after="100" w:line="288" w:lineRule="auto"/>
        <w:ind w:firstLine="720"/>
        <w:jc w:val="both"/>
        <w:rPr>
          <w:rFonts w:ascii="Times New Roman" w:hAnsi="Times New Roman"/>
          <w:lang w:val="nl-NL"/>
        </w:rPr>
      </w:pPr>
      <w:r w:rsidRPr="00FF2270">
        <w:rPr>
          <w:rFonts w:ascii="Times New Roman" w:hAnsi="Times New Roman"/>
          <w:lang w:val="af-ZA"/>
        </w:rPr>
        <w:t xml:space="preserve">- Tờ trình </w:t>
      </w:r>
      <w:r w:rsidRPr="00FF2270">
        <w:rPr>
          <w:rFonts w:ascii="Times New Roman" w:hAnsi="Times New Roman"/>
          <w:lang w:val="nl-NL"/>
        </w:rPr>
        <w:t>v</w:t>
      </w:r>
      <w:r w:rsidRPr="00FF2270">
        <w:rPr>
          <w:rFonts w:ascii="Times New Roman" w:hAnsi="Times New Roman"/>
          <w:lang w:val="af-ZA"/>
        </w:rPr>
        <w:t>ề việc hỗ trợ một lần và hỗ trợ mức đóng bảo hiểm y tế cho đảng viên được tặng Huy hiệu 40 năm tuổi Đảng trên địa bàn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lastRenderedPageBreak/>
        <w:t>- Tờ trình đề nghị ban hành Nghị quyết của Hội đồng nhân dân tỉnh hỗ trợ mức đóng bảo hiểm y tế cho người cao tuổi từ đủ 77 tuổi đến dưới 80 tuổi trên địa bàn tỉnh Hải Dương.</w:t>
      </w:r>
    </w:p>
    <w:p w:rsidR="003A437F" w:rsidRPr="00FF2270" w:rsidRDefault="003A437F" w:rsidP="003A437F">
      <w:pPr>
        <w:tabs>
          <w:tab w:val="left" w:pos="709"/>
        </w:tabs>
        <w:spacing w:before="100" w:line="312" w:lineRule="auto"/>
        <w:ind w:firstLine="317"/>
        <w:jc w:val="both"/>
        <w:rPr>
          <w:rFonts w:ascii="Times New Roman" w:hAnsi="Times New Roman"/>
          <w:lang w:val="nl-NL"/>
        </w:rPr>
      </w:pPr>
      <w:r w:rsidRPr="00FF2270">
        <w:rPr>
          <w:rFonts w:ascii="Times New Roman" w:hAnsi="Times New Roman"/>
          <w:lang w:val="nl-NL"/>
        </w:rPr>
        <w:tab/>
        <w:t>- Tờ trình về việc ban hành Nghị quyết của HĐND tỉnh quy định chức danh, mức phụ cấp, mức hỗ trợ đối với người hoạt động không chuyên trách và mức khoán kinh phí hoạt động các tổ chức chính trị - xã hội ở cấp xã; ở thôn, khu dân cư trên địa bàn tỉnh.</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về việc ban hành Nghị quyết quy định chính sách hỗ trợ đối với cán bộ, công chức cấp xã và người hoạt động không chuyên trách ở cấp xã nghỉ hưu trước tuổi, thôi việc do dôi dư khi sắp xếp đơn vị hành chính cấp xã giai đoạn 2023-2025 trên địa bàn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 Tờ trình về việc ban hành Nghị quyết quy định một số cơ chế, chính sách hỗ trợ phát triển hoạt động khoa học, công nghệ và đổi mới sáng tạo trên địa bàn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Kế hoạch biên chế công chức trong cơ quan hành chính; viên chức hưởng lương từ ngân sách nhà nước, lao động hợp đồng theo Nghị định số 111/2022/NĐ-CP trong các đơn vị sự nghiệp công lập và các tổ chức hội quần chúng được Đảng, Nhà nước giao nhiệm vụ thuộc tỉnh năm 2024.</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về việc tăng chỉ tiêu kế hoạch giường bệnh năm 2024 cho các cơ sở khám, chữa bệnh thuộc Sở Y tế.</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ban hành Nghị quyết về quà tặng cho đối tượng là con đẻ người hoạt động kháng chiến bị nhiễm chất độc hoá học; gia đình quân nhân đang công tác tại địa bàn đặc biệt khó khăn; đơn vị quân đội và một số đối tượng thuộc lĩnh vực giảm nghèo, bảo trợ xã hội trên địa bàn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  Tờ trình đề nghị ban hành Nghị quyết Hội đồng nhân dân tỉnh về việc hỗ trợ đầu tư xây dựng chợ hạng 3 thuộc địa bàn nông thôn tỉnh Hải Dương giai đoạn 2023-2025.</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 Tờ trình về việc giao số lượng cán bộ, công chức cấp xã và người hoạt động không chuyên trách ở cấp xã trên địa bàn tỉnh năm 2024.</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 Tờ trình về việc ban hành Nghị quyết quyết định các biện pháp bảo đảm thực hiện dân chủ ở cơ sở trên địa bàn tỉnh.</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Tờ trình đề nghị ban hành Nghị quyết Hội đồng nhân dân tỉnh quy định về chế độ chính sách đối với cán bộ quản lý, giáo viên, học sinh trường trung học phổ thông chuyên Nguyễn Trãi và chuyên gia tham gia giảng dạy đội tuyển </w:t>
      </w:r>
      <w:r w:rsidRPr="00FF2270">
        <w:rPr>
          <w:rFonts w:ascii="Times New Roman" w:hAnsi="Times New Roman"/>
          <w:lang w:val="nl-NL"/>
        </w:rPr>
        <w:lastRenderedPageBreak/>
        <w:t>học sinh giỏi quốc gia, khu vực và quốc tế (thay thế Nghị quyết số 07/2018/NQHĐND ngày 11/7/2018 của Hội đồng nhân dân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điều chỉnh Nghị quyết Hội đồng nhân dân tỉnh quy định thí điểm chính sách hỗ trợ giáo viên tại các cơ sở giáo dục công lập trên địa bàn tỉnh Hải Dương.</w:t>
      </w:r>
    </w:p>
    <w:p w:rsidR="003A437F" w:rsidRPr="00FF2270" w:rsidRDefault="003A437F" w:rsidP="003A437F">
      <w:pPr>
        <w:spacing w:before="100" w:after="100" w:line="276" w:lineRule="auto"/>
        <w:ind w:firstLine="720"/>
        <w:jc w:val="both"/>
        <w:rPr>
          <w:rFonts w:ascii="Times New Roman" w:hAnsi="Times New Roman"/>
          <w:lang w:val="nl-NL"/>
        </w:rPr>
      </w:pPr>
      <w:r w:rsidRPr="00FF2270">
        <w:rPr>
          <w:rFonts w:ascii="Times New Roman" w:hAnsi="Times New Roman"/>
          <w:lang w:val="nl-NL"/>
        </w:rPr>
        <w:t>- Tờ trình đề nghị ban hành Nghị quyết của HĐND tỉnh về Danh mục dịch vụ sự nghiệp công sử dụng ngân sách nhà nước thuộc lĩnh thông tin và truyền thông trên địa bàn tỉnh Hải Dương.</w:t>
      </w:r>
    </w:p>
    <w:p w:rsidR="00102004" w:rsidRPr="00FF2270" w:rsidRDefault="00C00355" w:rsidP="00102004">
      <w:pPr>
        <w:spacing w:line="400" w:lineRule="exact"/>
        <w:jc w:val="both"/>
        <w:rPr>
          <w:rFonts w:ascii="Times New Roman" w:hAnsi="Times New Roman"/>
          <w:b/>
          <w:lang w:val="nl-NL"/>
        </w:rPr>
      </w:pPr>
      <w:r w:rsidRPr="00FF2270">
        <w:rPr>
          <w:rFonts w:ascii="Times New Roman" w:hAnsi="Times New Roman"/>
          <w:lang w:val="nl-NL"/>
        </w:rPr>
        <w:tab/>
      </w:r>
      <w:r w:rsidR="00102004" w:rsidRPr="00FF2270">
        <w:rPr>
          <w:rFonts w:ascii="Times New Roman" w:hAnsi="Times New Roman"/>
          <w:b/>
          <w:lang w:val="nl-NL"/>
        </w:rPr>
        <w:t>II. Báo cáo của Thường trực và các Ban HĐND tỉnh:</w:t>
      </w:r>
    </w:p>
    <w:p w:rsidR="00102004" w:rsidRPr="00FF2270" w:rsidRDefault="00102004" w:rsidP="00102004">
      <w:pPr>
        <w:spacing w:line="400" w:lineRule="exact"/>
        <w:ind w:firstLine="720"/>
        <w:jc w:val="both"/>
        <w:rPr>
          <w:rFonts w:ascii="Times New Roman" w:hAnsi="Times New Roman"/>
          <w:b/>
          <w:lang w:val="nl-NL"/>
        </w:rPr>
      </w:pPr>
      <w:r w:rsidRPr="00FF2270">
        <w:rPr>
          <w:rFonts w:ascii="Times New Roman" w:hAnsi="Times New Roman"/>
          <w:b/>
          <w:lang w:val="nl-NL"/>
        </w:rPr>
        <w:t>1. Báo cáo, tờ trình của Thường trực HĐND tỉnh:</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Báo cáo kết quả hoạt động của Thường trực và các Ban HĐND tỉnh năm 2023;</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Báo cáo tổng hợp ý kiến, kiến nghị của cử tri trước kỳ họp thường lệ cuối năm 2023 - HĐND tỉnh khóa XVII;</w:t>
      </w:r>
    </w:p>
    <w:p w:rsidR="00A0117F" w:rsidRPr="00FF2270" w:rsidRDefault="00A0117F" w:rsidP="00A0117F">
      <w:pPr>
        <w:spacing w:before="100" w:after="100" w:line="288" w:lineRule="auto"/>
        <w:ind w:firstLine="720"/>
        <w:jc w:val="both"/>
        <w:rPr>
          <w:rFonts w:ascii="Times New Roman" w:hAnsi="Times New Roman"/>
          <w:spacing w:val="4"/>
          <w:lang w:val="vi-VN"/>
        </w:rPr>
      </w:pPr>
      <w:r w:rsidRPr="00FF2270">
        <w:rPr>
          <w:rFonts w:ascii="Times New Roman" w:hAnsi="Times New Roman"/>
          <w:spacing w:val="4"/>
          <w:lang w:val="af-ZA"/>
        </w:rPr>
        <w:t xml:space="preserve">- </w:t>
      </w:r>
      <w:r w:rsidRPr="00FF2270">
        <w:rPr>
          <w:rFonts w:ascii="Times New Roman" w:hAnsi="Times New Roman"/>
          <w:spacing w:val="4"/>
          <w:lang w:val="vi-VN"/>
        </w:rPr>
        <w:t>Tờ trình</w:t>
      </w:r>
      <w:r w:rsidRPr="00FF2270">
        <w:rPr>
          <w:rFonts w:ascii="Times New Roman" w:hAnsi="Times New Roman"/>
          <w:spacing w:val="4"/>
          <w:lang w:val="af-ZA"/>
        </w:rPr>
        <w:t xml:space="preserve">, dự thảo nghị quyết </w:t>
      </w:r>
      <w:r w:rsidRPr="00FF2270">
        <w:rPr>
          <w:rFonts w:ascii="Times New Roman" w:hAnsi="Times New Roman"/>
          <w:spacing w:val="4"/>
          <w:lang w:val="vi-VN"/>
        </w:rPr>
        <w:t xml:space="preserve">về danh sách </w:t>
      </w:r>
      <w:r w:rsidRPr="00FF2270">
        <w:rPr>
          <w:rFonts w:ascii="Times New Roman" w:hAnsi="Times New Roman"/>
          <w:spacing w:val="4"/>
          <w:lang w:val="nl-NL"/>
        </w:rPr>
        <w:t xml:space="preserve">những người được lấy phiếu tín nhiệm tại kỳ họp cuối năm 2023 </w:t>
      </w:r>
      <w:r w:rsidRPr="00FF2270">
        <w:rPr>
          <w:rFonts w:ascii="Times New Roman" w:hAnsi="Times New Roman"/>
          <w:spacing w:val="4"/>
          <w:lang w:val="vi-VN"/>
        </w:rPr>
        <w:t xml:space="preserve">của </w:t>
      </w:r>
      <w:r w:rsidRPr="00FF2270">
        <w:rPr>
          <w:rFonts w:ascii="Times New Roman" w:hAnsi="Times New Roman"/>
          <w:spacing w:val="4"/>
          <w:lang w:val="nl-NL"/>
        </w:rPr>
        <w:t>HĐND tỉnh khóa XVII, nhiệm kỳ 2021-2026</w:t>
      </w:r>
      <w:r w:rsidRPr="00FF2270">
        <w:rPr>
          <w:rFonts w:ascii="Times New Roman" w:hAnsi="Times New Roman"/>
          <w:spacing w:val="4"/>
          <w:lang w:val="vi-VN"/>
        </w:rPr>
        <w:t>;</w:t>
      </w:r>
    </w:p>
    <w:p w:rsidR="00A0117F" w:rsidRPr="00FF2270" w:rsidRDefault="00A0117F" w:rsidP="00A0117F">
      <w:pPr>
        <w:spacing w:before="100" w:after="100" w:line="288" w:lineRule="auto"/>
        <w:ind w:firstLine="720"/>
        <w:jc w:val="both"/>
        <w:rPr>
          <w:rFonts w:ascii="Times New Roman" w:hAnsi="Times New Roman"/>
          <w:lang w:val="vi-VN"/>
        </w:rPr>
      </w:pPr>
      <w:r w:rsidRPr="00FF2270">
        <w:rPr>
          <w:rFonts w:ascii="Times New Roman" w:hAnsi="Times New Roman"/>
          <w:lang w:val="vi-VN"/>
        </w:rPr>
        <w:t>- Dự thảo Nghị quyết xác nhận kết quả lấy phiếu tín nhiệm đối với những người giữ chức vụ do HĐND tỉnh bầu;</w:t>
      </w:r>
    </w:p>
    <w:p w:rsidR="00A0117F" w:rsidRPr="00FF2270" w:rsidRDefault="00A0117F" w:rsidP="00A0117F">
      <w:pPr>
        <w:spacing w:before="100" w:after="100" w:line="288" w:lineRule="auto"/>
        <w:ind w:firstLine="720"/>
        <w:jc w:val="both"/>
        <w:rPr>
          <w:rFonts w:ascii="Times New Roman" w:hAnsi="Times New Roman"/>
          <w:lang w:val="nl-NL"/>
        </w:rPr>
      </w:pPr>
      <w:r w:rsidRPr="00FF2270">
        <w:rPr>
          <w:rFonts w:ascii="Times New Roman" w:hAnsi="Times New Roman"/>
          <w:lang w:val="nl-NL"/>
        </w:rPr>
        <w:t>- Tờ trình, dự thảo nghị quyết về Chương trình xây dựng nghị quyết của HĐND tỉnh năm 2024;</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xml:space="preserve">- Tờ trình, </w:t>
      </w:r>
      <w:r w:rsidR="00FF1728" w:rsidRPr="00FF2270">
        <w:rPr>
          <w:rFonts w:ascii="Times New Roman" w:hAnsi="Times New Roman"/>
          <w:lang w:val="af-ZA"/>
        </w:rPr>
        <w:t xml:space="preserve">dự thảo Nghị quyết </w:t>
      </w:r>
      <w:r w:rsidRPr="00FF2270">
        <w:rPr>
          <w:rFonts w:ascii="Times New Roman" w:hAnsi="Times New Roman"/>
          <w:lang w:val="af-ZA"/>
        </w:rPr>
        <w:t>về Kế hoạch tổ chức các kỳ họp HĐND tỉnh năm 2024.</w:t>
      </w:r>
    </w:p>
    <w:p w:rsidR="00A0117F" w:rsidRPr="00FF2270" w:rsidRDefault="00A0117F" w:rsidP="00A0117F">
      <w:pPr>
        <w:spacing w:before="100" w:after="100" w:line="288" w:lineRule="auto"/>
        <w:ind w:firstLine="720"/>
        <w:jc w:val="both"/>
        <w:rPr>
          <w:rFonts w:ascii="Times New Roman" w:hAnsi="Times New Roman"/>
          <w:b/>
          <w:lang w:val="af-ZA"/>
        </w:rPr>
      </w:pPr>
      <w:r w:rsidRPr="00FF2270">
        <w:rPr>
          <w:rFonts w:ascii="Times New Roman" w:hAnsi="Times New Roman"/>
          <w:b/>
          <w:lang w:val="af-ZA"/>
        </w:rPr>
        <w:t>2. Các Ban HĐND tỉnh</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Báo cáo kết quả giám sát chuyên đề của Ban Kinh tế - Ngân sách v</w:t>
      </w:r>
      <w:r w:rsidRPr="00FF2270">
        <w:rPr>
          <w:rFonts w:ascii="Times New Roman" w:hAnsi="Times New Roman"/>
          <w:lang w:val="sv-SE"/>
        </w:rPr>
        <w:t>ề kết quả thực hiện đề án mỗi xã một sản phẩm (OCOP) trên địa bàn tỉnh;</w:t>
      </w:r>
    </w:p>
    <w:p w:rsidR="00A0117F" w:rsidRPr="00FF2270" w:rsidRDefault="00A0117F" w:rsidP="00A0117F">
      <w:pPr>
        <w:spacing w:before="100" w:after="100" w:line="288" w:lineRule="auto"/>
        <w:ind w:firstLine="720"/>
        <w:jc w:val="both"/>
        <w:rPr>
          <w:rFonts w:ascii="Times New Roman" w:hAnsi="Times New Roman"/>
          <w:spacing w:val="-6"/>
          <w:lang w:val="af-ZA"/>
        </w:rPr>
      </w:pPr>
      <w:r w:rsidRPr="00FF2270">
        <w:rPr>
          <w:rStyle w:val="fontstyle01"/>
          <w:color w:val="auto"/>
          <w:spacing w:val="-6"/>
          <w:lang w:val="nl-NL"/>
        </w:rPr>
        <w:t>- Báo cáo kết quả giám sát chuyê</w:t>
      </w:r>
      <w:bookmarkStart w:id="0" w:name="_GoBack"/>
      <w:bookmarkEnd w:id="0"/>
      <w:r w:rsidRPr="00FF2270">
        <w:rPr>
          <w:rStyle w:val="fontstyle01"/>
          <w:color w:val="auto"/>
          <w:spacing w:val="-6"/>
          <w:lang w:val="nl-NL"/>
        </w:rPr>
        <w:t>n đề</w:t>
      </w:r>
      <w:r w:rsidRPr="00FF2270">
        <w:rPr>
          <w:rFonts w:ascii="Times New Roman" w:hAnsi="Times New Roman"/>
          <w:spacing w:val="-6"/>
          <w:shd w:val="clear" w:color="auto" w:fill="FFFFFF"/>
          <w:lang w:val="nl-NL"/>
        </w:rPr>
        <w:t xml:space="preserve"> của Ban Văn hóa - Xã hội về việc thực hiện một số chế độ ưu đãi người có công, thân nhân người có công với cách mạng;</w:t>
      </w:r>
    </w:p>
    <w:p w:rsidR="00A0117F" w:rsidRPr="00FF2270" w:rsidRDefault="00A0117F" w:rsidP="00A0117F">
      <w:pPr>
        <w:spacing w:before="100" w:after="100" w:line="288" w:lineRule="auto"/>
        <w:ind w:firstLine="720"/>
        <w:jc w:val="both"/>
        <w:rPr>
          <w:rFonts w:ascii="Times New Roman" w:hAnsi="Times New Roman"/>
          <w:lang w:val="nl-NL"/>
        </w:rPr>
      </w:pPr>
      <w:r w:rsidRPr="00FF2270">
        <w:rPr>
          <w:rFonts w:ascii="Times New Roman" w:hAnsi="Times New Roman"/>
          <w:lang w:val="nl-NL"/>
        </w:rPr>
        <w:t>- Báo cáo kết quả giám sát chuyên đề của Ban Pháp chế về công tác phòng chống tội phạm và vi phạm pháp luật theo Nghị quyết số 96/2019/QH14 ngày 27/11/2019 của Quốc hội trên địa bàn tỉnh;</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Báo cáo thẩm tra của các Ban HĐND tỉnh về các nội dung trình kỳ họp trên cơ sở phân công của Thường trực HĐND tỉnh.</w:t>
      </w:r>
    </w:p>
    <w:p w:rsidR="00102004" w:rsidRPr="00FF2270" w:rsidRDefault="00102004" w:rsidP="00102004">
      <w:pPr>
        <w:spacing w:before="100" w:after="100" w:line="360" w:lineRule="exact"/>
        <w:ind w:firstLine="720"/>
        <w:rPr>
          <w:rFonts w:ascii="Times New Roman" w:hAnsi="Times New Roman"/>
          <w:b/>
          <w:lang w:val="af-ZA"/>
        </w:rPr>
      </w:pPr>
      <w:r w:rsidRPr="00FF2270">
        <w:rPr>
          <w:rFonts w:ascii="Times New Roman" w:hAnsi="Times New Roman"/>
          <w:b/>
          <w:lang w:val="af-ZA"/>
        </w:rPr>
        <w:lastRenderedPageBreak/>
        <w:t>III. Ủy ban Mặt trận Tổ quốc, Đoàn ĐBQH tỉnh và các cơ quan khác</w:t>
      </w:r>
    </w:p>
    <w:p w:rsidR="00102004" w:rsidRPr="00FF2270" w:rsidRDefault="00102004" w:rsidP="00102004">
      <w:pPr>
        <w:spacing w:before="100" w:after="100" w:line="360" w:lineRule="exact"/>
        <w:ind w:firstLine="720"/>
        <w:rPr>
          <w:rFonts w:ascii="Times New Roman" w:hAnsi="Times New Roman"/>
          <w:b/>
          <w:lang w:val="af-ZA"/>
        </w:rPr>
      </w:pPr>
      <w:r w:rsidRPr="00FF2270">
        <w:rPr>
          <w:rFonts w:ascii="Times New Roman" w:hAnsi="Times New Roman"/>
          <w:b/>
          <w:lang w:val="af-ZA"/>
        </w:rPr>
        <w:t>1. Ủy ban MTTQ tỉnh</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Thông báo kết quả hoạt động của MTTQ tỉnh tham gia xây dựng chính quyền năm 2023;</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Báo cáo kết quả giám sát, phản biện xã hội của Mặt trận Tổ quốc tỉnh năm 2023.</w:t>
      </w:r>
    </w:p>
    <w:p w:rsidR="00A0117F" w:rsidRPr="00FF2270" w:rsidRDefault="00FF1728" w:rsidP="00102004">
      <w:pPr>
        <w:spacing w:before="100" w:after="100" w:line="360" w:lineRule="exact"/>
        <w:ind w:firstLine="720"/>
        <w:rPr>
          <w:rFonts w:ascii="Times New Roman" w:hAnsi="Times New Roman"/>
          <w:lang w:val="af-ZA"/>
        </w:rPr>
      </w:pPr>
      <w:r w:rsidRPr="00FF2270">
        <w:rPr>
          <w:rFonts w:ascii="Times New Roman" w:hAnsi="Times New Roman"/>
          <w:lang w:val="af-ZA"/>
        </w:rPr>
        <w:t>- Báo cáo tình hình, tâm tư, nguyện vọng, ý kiến, kiến nghị của cử tri và nhân dân tại kỳ họp thứ 19 của HĐND tỉnh.</w:t>
      </w:r>
    </w:p>
    <w:p w:rsidR="00FF1728" w:rsidRPr="00FF2270" w:rsidRDefault="00FF1728" w:rsidP="00102004">
      <w:pPr>
        <w:spacing w:before="100" w:after="100" w:line="360" w:lineRule="exact"/>
        <w:ind w:firstLine="720"/>
        <w:rPr>
          <w:rFonts w:ascii="Times New Roman" w:hAnsi="Times New Roman"/>
          <w:lang w:val="af-ZA"/>
        </w:rPr>
      </w:pPr>
      <w:r w:rsidRPr="00FF2270">
        <w:rPr>
          <w:rFonts w:ascii="Times New Roman" w:hAnsi="Times New Roman"/>
          <w:lang w:val="af-ZA"/>
        </w:rPr>
        <w:t>- Báo cáo của Ủy ban MTTQ tổng hợp về các ý kiến của nhân dân và cử tri đối với người được lấy phiếu tín nhiệm.</w:t>
      </w:r>
    </w:p>
    <w:p w:rsidR="00102004" w:rsidRPr="00FF2270" w:rsidRDefault="00102004" w:rsidP="00102004">
      <w:pPr>
        <w:spacing w:before="100" w:after="100" w:line="360" w:lineRule="exact"/>
        <w:ind w:firstLine="720"/>
        <w:rPr>
          <w:rFonts w:ascii="Times New Roman" w:hAnsi="Times New Roman"/>
          <w:b/>
          <w:lang w:val="af-ZA"/>
        </w:rPr>
      </w:pPr>
      <w:r w:rsidRPr="00FF2270">
        <w:rPr>
          <w:rFonts w:ascii="Times New Roman" w:hAnsi="Times New Roman"/>
          <w:b/>
          <w:lang w:val="af-ZA"/>
        </w:rPr>
        <w:t>2. Đoàn ĐBQH tỉnh</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Thông báo kết quả kỳ họp thứ 6, Quốc hội khóa XV và một số hoạt động của Đoàn ĐBQH tỉnh.</w:t>
      </w:r>
    </w:p>
    <w:p w:rsidR="00102004" w:rsidRPr="00FF2270" w:rsidRDefault="00102004" w:rsidP="0048442D">
      <w:pPr>
        <w:spacing w:before="100" w:after="100" w:line="360" w:lineRule="exact"/>
        <w:ind w:firstLine="720"/>
        <w:jc w:val="both"/>
        <w:rPr>
          <w:rFonts w:ascii="Times New Roman" w:hAnsi="Times New Roman"/>
          <w:b/>
          <w:lang w:val="af-ZA"/>
        </w:rPr>
      </w:pPr>
      <w:r w:rsidRPr="00FF2270">
        <w:rPr>
          <w:rFonts w:ascii="Times New Roman" w:hAnsi="Times New Roman"/>
          <w:b/>
          <w:lang w:val="af-ZA"/>
        </w:rPr>
        <w:t>3. Các cơ quan khác</w:t>
      </w:r>
    </w:p>
    <w:p w:rsidR="00FA0781" w:rsidRPr="00FF2270" w:rsidRDefault="00FF1728" w:rsidP="00C40AA9">
      <w:pPr>
        <w:spacing w:before="80" w:line="400" w:lineRule="exact"/>
        <w:ind w:firstLine="720"/>
        <w:jc w:val="both"/>
        <w:rPr>
          <w:rFonts w:ascii="Times New Roman" w:hAnsi="Times New Roman"/>
          <w:b/>
          <w:lang w:val="af-ZA"/>
        </w:rPr>
      </w:pPr>
      <w:r w:rsidRPr="00FF2270">
        <w:rPr>
          <w:rFonts w:ascii="Times New Roman" w:hAnsi="Times New Roman"/>
          <w:lang w:val="nl-NL"/>
        </w:rPr>
        <w:t>- Báo cáo tình hình, kết quả công tác bảo vệ ANTT năm 2023, nhiệm vụ trọng tâm năm 2024.</w:t>
      </w:r>
    </w:p>
    <w:p w:rsidR="00FF1728" w:rsidRPr="00FF2270" w:rsidRDefault="00FF1728" w:rsidP="00A0117F">
      <w:pPr>
        <w:spacing w:before="100" w:after="100" w:line="288" w:lineRule="auto"/>
        <w:ind w:firstLine="720"/>
        <w:jc w:val="both"/>
        <w:rPr>
          <w:rFonts w:ascii="Times New Roman" w:hAnsi="Times New Roman"/>
          <w:lang w:val="af-ZA"/>
        </w:rPr>
      </w:pPr>
      <w:r w:rsidRPr="00FF2270">
        <w:rPr>
          <w:rFonts w:ascii="Times New Roman" w:hAnsi="Times New Roman"/>
          <w:b/>
          <w:lang w:val="af-ZA"/>
        </w:rPr>
        <w:t xml:space="preserve">- </w:t>
      </w:r>
      <w:r w:rsidRPr="00FF2270">
        <w:rPr>
          <w:rFonts w:ascii="Times New Roman" w:hAnsi="Times New Roman"/>
          <w:lang w:val="af-ZA"/>
        </w:rPr>
        <w:t>Báo cáo kết quả công tác của Viện trưởng Viện kiểm sát nhân dân tỉnh năm 2023.</w:t>
      </w:r>
    </w:p>
    <w:p w:rsidR="00FF1728" w:rsidRPr="00FF2270" w:rsidRDefault="00FF1728" w:rsidP="00A0117F">
      <w:pPr>
        <w:spacing w:before="100" w:after="100" w:line="288" w:lineRule="auto"/>
        <w:ind w:firstLine="720"/>
        <w:jc w:val="both"/>
        <w:rPr>
          <w:rFonts w:ascii="Times New Roman" w:hAnsi="Times New Roman"/>
          <w:spacing w:val="8"/>
          <w:lang w:val="af-ZA"/>
        </w:rPr>
      </w:pPr>
      <w:r w:rsidRPr="00FF2270">
        <w:rPr>
          <w:rFonts w:ascii="Times New Roman" w:hAnsi="Times New Roman"/>
          <w:spacing w:val="8"/>
          <w:lang w:val="af-ZA"/>
        </w:rPr>
        <w:t>- Báo cáo kết quả công tác của Chánh án Tòa án nhân dân tỉnh năm 2023.</w:t>
      </w:r>
    </w:p>
    <w:p w:rsidR="00A0117F" w:rsidRPr="00FF2270" w:rsidRDefault="00A0117F" w:rsidP="00A0117F">
      <w:pPr>
        <w:spacing w:before="100" w:after="100" w:line="288" w:lineRule="auto"/>
        <w:ind w:firstLine="720"/>
        <w:jc w:val="both"/>
        <w:rPr>
          <w:rFonts w:ascii="Times New Roman" w:hAnsi="Times New Roman"/>
          <w:lang w:val="af-ZA"/>
        </w:rPr>
      </w:pPr>
      <w:r w:rsidRPr="00FF2270">
        <w:rPr>
          <w:rFonts w:ascii="Times New Roman" w:hAnsi="Times New Roman"/>
          <w:lang w:val="af-ZA"/>
        </w:rPr>
        <w:t>- Báo cáo kết quả thi hành án dân sự của Cục trưởng Cục Thi hành án dân sự tỉnh năm 2023.</w:t>
      </w:r>
    </w:p>
    <w:p w:rsidR="00C40AA9" w:rsidRPr="00FF2270" w:rsidRDefault="003967AF" w:rsidP="00C40AA9">
      <w:pPr>
        <w:spacing w:before="80" w:line="400" w:lineRule="exact"/>
        <w:ind w:firstLine="720"/>
        <w:jc w:val="both"/>
        <w:rPr>
          <w:rFonts w:ascii="Times New Roman" w:hAnsi="Times New Roman"/>
          <w:b/>
          <w:lang w:val="af-ZA"/>
        </w:rPr>
      </w:pPr>
      <w:r w:rsidRPr="00FF2270">
        <w:rPr>
          <w:rFonts w:ascii="Times New Roman" w:hAnsi="Times New Roman"/>
          <w:b/>
          <w:lang w:val="af-ZA"/>
        </w:rPr>
        <w:t>IV</w:t>
      </w:r>
      <w:r w:rsidR="00743CB2" w:rsidRPr="00FF2270">
        <w:rPr>
          <w:rFonts w:ascii="Times New Roman" w:hAnsi="Times New Roman"/>
          <w:b/>
          <w:lang w:val="af-ZA"/>
        </w:rPr>
        <w:t xml:space="preserve">. HĐND tỉnh đã biểu quyết thông qua </w:t>
      </w:r>
      <w:r w:rsidR="00363FA9" w:rsidRPr="00FF2270">
        <w:rPr>
          <w:rFonts w:ascii="Times New Roman" w:hAnsi="Times New Roman"/>
          <w:b/>
          <w:lang w:val="af-ZA"/>
        </w:rPr>
        <w:t>41</w:t>
      </w:r>
      <w:r w:rsidR="00743CB2" w:rsidRPr="00FF2270">
        <w:rPr>
          <w:rFonts w:ascii="Times New Roman" w:hAnsi="Times New Roman"/>
          <w:b/>
          <w:lang w:val="af-ZA"/>
        </w:rPr>
        <w:t xml:space="preserve"> nghị quyết  </w:t>
      </w:r>
    </w:p>
    <w:p w:rsidR="00063250" w:rsidRPr="00FF2270" w:rsidRDefault="00063250" w:rsidP="00063250">
      <w:pPr>
        <w:tabs>
          <w:tab w:val="num" w:pos="981"/>
          <w:tab w:val="num" w:pos="1134"/>
        </w:tabs>
        <w:spacing w:before="120" w:after="120" w:line="360" w:lineRule="exact"/>
        <w:ind w:firstLine="601"/>
        <w:jc w:val="both"/>
        <w:rPr>
          <w:rFonts w:ascii="Times New Roman" w:hAnsi="Times New Roman"/>
          <w:b/>
          <w:bCs/>
          <w:lang w:val="af-ZA"/>
        </w:rPr>
      </w:pPr>
      <w:r w:rsidRPr="00FF2270">
        <w:rPr>
          <w:rFonts w:ascii="Times New Roman" w:hAnsi="Times New Roman"/>
          <w:lang w:val="af-ZA"/>
        </w:rPr>
        <w:t xml:space="preserve">- </w:t>
      </w:r>
      <w:r w:rsidRPr="00FF2270">
        <w:rPr>
          <w:rFonts w:ascii="Times New Roman" w:hAnsi="Times New Roman"/>
          <w:lang w:val="vi-VN"/>
        </w:rPr>
        <w:t>Nghị quyết về xác nhận kết quả lấy phiếu tín nhiệm đối với những người giữ chức vụ do HĐND tỉnh khóa X</w:t>
      </w:r>
      <w:r w:rsidRPr="00FF2270">
        <w:rPr>
          <w:rFonts w:ascii="Times New Roman" w:hAnsi="Times New Roman"/>
          <w:lang w:val="af-ZA"/>
        </w:rPr>
        <w:t>VI</w:t>
      </w:r>
      <w:r w:rsidRPr="00FF2270">
        <w:rPr>
          <w:rFonts w:ascii="Times New Roman" w:hAnsi="Times New Roman"/>
          <w:lang w:val="vi-VN"/>
        </w:rPr>
        <w:t>I, nhiệm kỳ 2021 – 2026</w:t>
      </w:r>
      <w:r w:rsidRPr="00FF2270">
        <w:rPr>
          <w:rFonts w:ascii="Times New Roman" w:hAnsi="Times New Roman"/>
          <w:lang w:val="af-ZA"/>
        </w:rPr>
        <w:t xml:space="preserve"> bầu.</w:t>
      </w:r>
    </w:p>
    <w:p w:rsidR="00063250" w:rsidRPr="00FF2270" w:rsidRDefault="00063250" w:rsidP="00063250">
      <w:pPr>
        <w:spacing w:before="100" w:after="100" w:line="288" w:lineRule="auto"/>
        <w:ind w:firstLine="454"/>
        <w:jc w:val="both"/>
        <w:rPr>
          <w:rFonts w:ascii="Times New Roman" w:hAnsi="Times New Roman"/>
          <w:lang w:val="af-ZA"/>
        </w:rPr>
      </w:pPr>
      <w:r w:rsidRPr="00FF2270">
        <w:rPr>
          <w:rFonts w:ascii="Times New Roman" w:hAnsi="Times New Roman"/>
          <w:lang w:val="af-ZA"/>
        </w:rPr>
        <w:t>- Nghị quyết về phê chuẩn quyết toán ngân sách nhà nước năm 2022 tỉnh Hải Dương.</w:t>
      </w:r>
    </w:p>
    <w:p w:rsidR="00063250" w:rsidRPr="00FF2270" w:rsidRDefault="00063250" w:rsidP="00063250">
      <w:pPr>
        <w:spacing w:before="100" w:after="100" w:line="288" w:lineRule="auto"/>
        <w:ind w:firstLine="454"/>
        <w:jc w:val="both"/>
        <w:rPr>
          <w:rFonts w:ascii="Times New Roman" w:hAnsi="Times New Roman"/>
          <w:lang w:val="af-ZA"/>
        </w:rPr>
      </w:pPr>
      <w:r w:rsidRPr="00FF2270">
        <w:rPr>
          <w:rFonts w:ascii="Times New Roman" w:hAnsi="Times New Roman"/>
          <w:lang w:val="af-ZA"/>
        </w:rPr>
        <w:t>- Nghị quyết điều chỉnh ngân sách địa phương năm 2023.</w:t>
      </w:r>
    </w:p>
    <w:p w:rsidR="00063250" w:rsidRPr="00FF2270" w:rsidRDefault="00063250" w:rsidP="00063250">
      <w:pPr>
        <w:spacing w:before="100" w:after="100" w:line="288" w:lineRule="auto"/>
        <w:ind w:firstLine="454"/>
        <w:jc w:val="both"/>
        <w:rPr>
          <w:rFonts w:ascii="Times New Roman" w:hAnsi="Times New Roman"/>
          <w:lang w:val="af-ZA"/>
        </w:rPr>
      </w:pPr>
      <w:r w:rsidRPr="00FF2270">
        <w:rPr>
          <w:rFonts w:ascii="Times New Roman" w:hAnsi="Times New Roman"/>
          <w:lang w:val="af-ZA"/>
        </w:rPr>
        <w:t>- Nghị quyết về dự toán thu ngân sách địa phương trên địa bàn, thu chi ngân sách địa phương năm 2024.</w:t>
      </w:r>
    </w:p>
    <w:p w:rsidR="00063250" w:rsidRPr="00FF2270" w:rsidRDefault="00063250" w:rsidP="00063250">
      <w:pPr>
        <w:spacing w:before="100" w:after="100" w:line="288" w:lineRule="auto"/>
        <w:ind w:firstLine="454"/>
        <w:jc w:val="both"/>
        <w:rPr>
          <w:rFonts w:ascii="Times New Roman" w:hAnsi="Times New Roman"/>
          <w:lang w:val="af-ZA"/>
        </w:rPr>
      </w:pPr>
      <w:r w:rsidRPr="00FF2270">
        <w:rPr>
          <w:rFonts w:ascii="Times New Roman" w:hAnsi="Times New Roman"/>
          <w:lang w:val="af-ZA"/>
        </w:rPr>
        <w:t>- Nghị quyết về phân bổ ngân sách tỉnh năm 2024.</w:t>
      </w:r>
    </w:p>
    <w:p w:rsidR="00063250" w:rsidRPr="00FF2270" w:rsidRDefault="00063250" w:rsidP="00063250">
      <w:pPr>
        <w:spacing w:before="100" w:after="100" w:line="288" w:lineRule="auto"/>
        <w:ind w:firstLine="720"/>
        <w:jc w:val="both"/>
        <w:rPr>
          <w:rFonts w:ascii="Times New Roman" w:hAnsi="Times New Roman"/>
          <w:spacing w:val="-8"/>
          <w:lang w:val="af-ZA"/>
        </w:rPr>
      </w:pPr>
      <w:r w:rsidRPr="00FF2270">
        <w:rPr>
          <w:rFonts w:ascii="Times New Roman" w:hAnsi="Times New Roman"/>
          <w:lang w:val="nl-NL"/>
        </w:rPr>
        <w:lastRenderedPageBreak/>
        <w:t xml:space="preserve">- Nghị quyết về quy định </w:t>
      </w:r>
      <w:r w:rsidRPr="00FF2270">
        <w:rPr>
          <w:rFonts w:ascii="Times New Roman" w:hAnsi="Times New Roman"/>
          <w:spacing w:val="-8"/>
          <w:lang w:val="af-ZA"/>
        </w:rPr>
        <w:t>hệ số điều chỉnh giá đất trên địa bàn tỉnh Hải Dương năm 2024.</w:t>
      </w:r>
    </w:p>
    <w:p w:rsidR="00063250" w:rsidRPr="00FF2270" w:rsidRDefault="00063250" w:rsidP="00063250">
      <w:pPr>
        <w:spacing w:before="120" w:after="120" w:line="360" w:lineRule="exact"/>
        <w:ind w:firstLine="749"/>
        <w:jc w:val="both"/>
        <w:rPr>
          <w:rFonts w:ascii="Times New Roman" w:hAnsi="Times New Roman"/>
          <w:lang w:val="nl-NL"/>
        </w:rPr>
      </w:pPr>
      <w:r w:rsidRPr="00FF2270">
        <w:rPr>
          <w:rFonts w:ascii="Times New Roman" w:hAnsi="Times New Roman"/>
          <w:lang w:val="nl-NL"/>
        </w:rPr>
        <w:t>- Nghị quyết quy định mức thu phí bảo vệ môi trường đối với khai thác khoáng sản trên địa bàn tỉnh Hải Dương.</w:t>
      </w:r>
    </w:p>
    <w:p w:rsidR="00063250" w:rsidRPr="00FF2270" w:rsidRDefault="00063250" w:rsidP="00063250">
      <w:pPr>
        <w:spacing w:before="100" w:after="100" w:line="288" w:lineRule="auto"/>
        <w:ind w:firstLine="720"/>
        <w:jc w:val="both"/>
        <w:rPr>
          <w:rFonts w:ascii="Times New Roman" w:hAnsi="Times New Roman"/>
          <w:bCs/>
          <w:lang w:val="nl-NL"/>
        </w:rPr>
      </w:pPr>
      <w:r w:rsidRPr="00FF2270">
        <w:rPr>
          <w:rFonts w:ascii="Times New Roman" w:hAnsi="Times New Roman"/>
          <w:lang w:val="af-ZA"/>
        </w:rPr>
        <w:t xml:space="preserve">- </w:t>
      </w:r>
      <w:r w:rsidRPr="00FF2270">
        <w:rPr>
          <w:rFonts w:ascii="Times New Roman" w:hAnsi="Times New Roman"/>
          <w:lang w:val="nl-NL"/>
        </w:rPr>
        <w:t xml:space="preserve">Nghị quyết về </w:t>
      </w:r>
      <w:r w:rsidRPr="00FF2270">
        <w:rPr>
          <w:rFonts w:ascii="Times New Roman" w:hAnsi="Times New Roman"/>
          <w:bCs/>
          <w:lang w:val="nl-NL"/>
        </w:rPr>
        <w:t>Kế hoạch biên chế công chức</w:t>
      </w:r>
      <w:r w:rsidRPr="00FF2270">
        <w:rPr>
          <w:rFonts w:ascii="Times New Roman" w:hAnsi="Times New Roman"/>
          <w:bCs/>
          <w:lang w:val="vi-VN"/>
        </w:rPr>
        <w:t xml:space="preserve"> trong cơ quan hành chính; viên chức hưởng lương từ ngân sách nhà nước, lao động hợp đồng theo Nghị định số 111/2022/NĐ-CP trong  các </w:t>
      </w:r>
      <w:r w:rsidRPr="00FF2270">
        <w:rPr>
          <w:rFonts w:ascii="Times New Roman" w:hAnsi="Times New Roman"/>
          <w:bCs/>
          <w:lang w:val="nl-NL"/>
        </w:rPr>
        <w:t>đơn vị</w:t>
      </w:r>
      <w:r w:rsidRPr="00FF2270">
        <w:rPr>
          <w:rFonts w:ascii="Times New Roman" w:hAnsi="Times New Roman"/>
          <w:bCs/>
          <w:lang w:val="vi-VN"/>
        </w:rPr>
        <w:t xml:space="preserve"> </w:t>
      </w:r>
      <w:r w:rsidRPr="00FF2270">
        <w:rPr>
          <w:rFonts w:ascii="Times New Roman" w:hAnsi="Times New Roman"/>
          <w:bCs/>
          <w:lang w:val="nl-NL"/>
        </w:rPr>
        <w:t>sự</w:t>
      </w:r>
      <w:r w:rsidRPr="00FF2270">
        <w:rPr>
          <w:rFonts w:ascii="Times New Roman" w:hAnsi="Times New Roman"/>
          <w:bCs/>
          <w:lang w:val="vi-VN"/>
        </w:rPr>
        <w:t xml:space="preserve"> </w:t>
      </w:r>
      <w:r w:rsidRPr="00FF2270">
        <w:rPr>
          <w:rFonts w:ascii="Times New Roman" w:hAnsi="Times New Roman"/>
          <w:bCs/>
          <w:lang w:val="nl-NL"/>
        </w:rPr>
        <w:t>nghiệp công lập</w:t>
      </w:r>
      <w:r w:rsidRPr="00FF2270">
        <w:rPr>
          <w:rFonts w:ascii="Times New Roman" w:hAnsi="Times New Roman"/>
          <w:bCs/>
          <w:lang w:val="vi-VN"/>
        </w:rPr>
        <w:t xml:space="preserve"> và các tổ chức hội quần chúng được Đảng, Nhà nước giao nhiệm vụ thuộc tỉnh</w:t>
      </w:r>
      <w:r w:rsidRPr="00FF2270">
        <w:rPr>
          <w:rFonts w:ascii="Times New Roman" w:hAnsi="Times New Roman"/>
          <w:bCs/>
          <w:lang w:val="nl-NL"/>
        </w:rPr>
        <w:t xml:space="preserve"> năm 20</w:t>
      </w:r>
      <w:r w:rsidRPr="00FF2270">
        <w:rPr>
          <w:rFonts w:ascii="Times New Roman" w:hAnsi="Times New Roman"/>
          <w:bCs/>
          <w:lang w:val="vi-VN"/>
        </w:rPr>
        <w:t>24</w:t>
      </w:r>
      <w:r w:rsidRPr="00FF2270">
        <w:rPr>
          <w:rFonts w:ascii="Times New Roman" w:hAnsi="Times New Roman"/>
          <w:bCs/>
          <w:lang w:val="nl-NL"/>
        </w:rPr>
        <w:t>.</w:t>
      </w:r>
    </w:p>
    <w:p w:rsidR="00063250" w:rsidRPr="00FF2270" w:rsidRDefault="00063250" w:rsidP="00063250">
      <w:pPr>
        <w:tabs>
          <w:tab w:val="left" w:pos="567"/>
        </w:tabs>
        <w:spacing w:before="100" w:after="100" w:line="288" w:lineRule="auto"/>
        <w:ind w:firstLine="317"/>
        <w:jc w:val="both"/>
        <w:rPr>
          <w:rFonts w:ascii="Times New Roman" w:hAnsi="Times New Roman"/>
          <w:lang w:val="nl-NL"/>
        </w:rPr>
      </w:pPr>
      <w:r w:rsidRPr="00FF2270">
        <w:rPr>
          <w:rFonts w:ascii="Times New Roman" w:hAnsi="Times New Roman"/>
          <w:spacing w:val="2"/>
          <w:lang w:val="nl-NL"/>
        </w:rPr>
        <w:tab/>
        <w:t xml:space="preserve">- Nghị quyết </w:t>
      </w:r>
      <w:r w:rsidRPr="00FF2270">
        <w:rPr>
          <w:rFonts w:ascii="Times New Roman" w:hAnsi="Times New Roman" w:cs="Courier New"/>
          <w:lang w:val="nl-NL" w:eastAsia="vi-VN"/>
        </w:rPr>
        <w:t xml:space="preserve">quy </w:t>
      </w:r>
      <w:r w:rsidRPr="00FF2270">
        <w:rPr>
          <w:rFonts w:ascii="Times New Roman" w:hAnsi="Times New Roman"/>
          <w:lang w:val="nl-NL"/>
        </w:rPr>
        <w:t>định chế độ tặng quà Tết Nguyên đán hằng năm cho đối tượng giữ chức danh, chức vụ khi nghỉ hưu, đảng viên được tặng Huy hiệu Đảng và một số đối tượng khác trên địa bàn tỉnh Hải Dương.</w:t>
      </w:r>
    </w:p>
    <w:p w:rsidR="00063250" w:rsidRPr="00FF2270" w:rsidRDefault="00063250" w:rsidP="00063250">
      <w:pPr>
        <w:spacing w:before="120" w:after="120" w:line="360" w:lineRule="exact"/>
        <w:ind w:firstLine="749"/>
        <w:jc w:val="both"/>
        <w:rPr>
          <w:rFonts w:ascii="Times New Roman" w:hAnsi="Times New Roman"/>
          <w:b/>
          <w:i/>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Nghị quyết q</w:t>
      </w:r>
      <w:r w:rsidRPr="00FF2270">
        <w:rPr>
          <w:rFonts w:ascii="Times New Roman" w:hAnsi="Times New Roman"/>
          <w:lang w:val="vi-VN"/>
        </w:rPr>
        <w:t>uyết định các biện pháp bảo đảm thực hiện dân chủ ở cơ sở trên địa bàn tỉnh Hải Dương.</w:t>
      </w:r>
    </w:p>
    <w:p w:rsidR="00063250" w:rsidRPr="00FF2270" w:rsidRDefault="00063250" w:rsidP="00063250">
      <w:pPr>
        <w:spacing w:before="120" w:after="120" w:line="360" w:lineRule="exact"/>
        <w:ind w:firstLine="749"/>
        <w:jc w:val="both"/>
        <w:rPr>
          <w:rFonts w:ascii="Times New Roman" w:hAnsi="Times New Roman"/>
          <w:i/>
          <w:lang w:val="nl-NL"/>
        </w:rPr>
      </w:pPr>
      <w:r w:rsidRPr="00FF2270">
        <w:rPr>
          <w:rFonts w:ascii="Times New Roman" w:hAnsi="Times New Roman"/>
          <w:lang w:val="af-ZA"/>
        </w:rPr>
        <w:t xml:space="preserve">- </w:t>
      </w:r>
      <w:r w:rsidRPr="00FF2270">
        <w:rPr>
          <w:rFonts w:ascii="Times New Roman" w:hAnsi="Times New Roman"/>
          <w:lang w:val="nl-NL"/>
        </w:rPr>
        <w:t>Nghị quyết b</w:t>
      </w:r>
      <w:r w:rsidRPr="00FF2270">
        <w:rPr>
          <w:rFonts w:ascii="Times New Roman" w:hAnsi="Times New Roman"/>
          <w:noProof/>
          <w:lang w:val="nl-NL"/>
        </w:rPr>
        <w:t>an hành Danh mục dịch vụ sự nghiệp công sử dụng ngân sách nhà nước thuộc lĩnh vực thông tin và truyền thông trên địa bàn tỉnh Hải Dương.</w:t>
      </w:r>
    </w:p>
    <w:p w:rsidR="00063250" w:rsidRPr="00FF2270" w:rsidRDefault="00063250" w:rsidP="00063250">
      <w:pPr>
        <w:spacing w:before="120" w:after="120" w:line="360" w:lineRule="exact"/>
        <w:ind w:firstLine="749"/>
        <w:jc w:val="both"/>
        <w:rPr>
          <w:rFonts w:ascii="Times New Roman" w:hAnsi="Times New Roman"/>
          <w:i/>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 xml:space="preserve">Nghị quyết </w:t>
      </w:r>
      <w:bookmarkStart w:id="1" w:name="loai_1_name"/>
      <w:r w:rsidRPr="00FF2270">
        <w:rPr>
          <w:rFonts w:ascii="Times New Roman" w:hAnsi="Times New Roman"/>
          <w:lang w:val="nl-NL"/>
        </w:rPr>
        <w:t xml:space="preserve">ban hành Quy định một số </w:t>
      </w:r>
      <w:bookmarkEnd w:id="1"/>
      <w:r w:rsidRPr="00FF2270">
        <w:rPr>
          <w:rFonts w:ascii="Times New Roman" w:hAnsi="Times New Roman"/>
          <w:lang w:val="nl-NL"/>
        </w:rPr>
        <w:t>cơ chế, chính sách hỗ trợ phát triển hoạt động khoa học, công nghệ và đổi mới sáng tạo trên địa bàn tỉnh Hải Dương.</w:t>
      </w:r>
    </w:p>
    <w:p w:rsidR="00063250" w:rsidRPr="00FF2270" w:rsidRDefault="00063250" w:rsidP="00063250">
      <w:pPr>
        <w:pStyle w:val="BodyTextIndent"/>
        <w:spacing w:before="120" w:line="288" w:lineRule="auto"/>
        <w:ind w:left="0" w:firstLine="720"/>
        <w:jc w:val="both"/>
        <w:rPr>
          <w:lang w:val="nl-NL"/>
        </w:rPr>
      </w:pPr>
      <w:r w:rsidRPr="00FF2270">
        <w:rPr>
          <w:lang w:val="af-ZA"/>
        </w:rPr>
        <w:t xml:space="preserve">- </w:t>
      </w:r>
      <w:r w:rsidRPr="00FF2270">
        <w:rPr>
          <w:lang w:val="nl-NL"/>
        </w:rPr>
        <w:t>Nghị quyết về việc quyết định chủ trương chuyển mục đích sử dụng rừng sang mục đích khác.</w:t>
      </w:r>
    </w:p>
    <w:p w:rsidR="00063250" w:rsidRPr="00FF2270" w:rsidRDefault="00063250" w:rsidP="00063250">
      <w:pPr>
        <w:spacing w:before="120" w:after="120" w:line="360" w:lineRule="exact"/>
        <w:ind w:firstLine="749"/>
        <w:jc w:val="both"/>
        <w:rPr>
          <w:rFonts w:ascii="Times New Roman" w:hAnsi="Times New Roman"/>
          <w:i/>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 xml:space="preserve">Nghị quyết về việc </w:t>
      </w:r>
      <w:r w:rsidRPr="00FF2270">
        <w:rPr>
          <w:rFonts w:ascii="Times New Roman" w:hAnsi="Times New Roman"/>
          <w:bCs/>
          <w:lang w:val="nl-NL"/>
        </w:rPr>
        <w:t>chấp thuận thu hồi đất; cho phép chuyển mục đích sử dụng đất trồng lúa, đất rừng phòng hộ để thực hiện</w:t>
      </w:r>
      <w:r w:rsidRPr="00FF2270">
        <w:rPr>
          <w:rFonts w:ascii="Times New Roman" w:hAnsi="Times New Roman"/>
          <w:bCs/>
          <w:i/>
          <w:lang w:val="nl-NL"/>
        </w:rPr>
        <w:t xml:space="preserve"> </w:t>
      </w:r>
      <w:r w:rsidRPr="00FF2270">
        <w:rPr>
          <w:rFonts w:ascii="Times New Roman" w:hAnsi="Times New Roman"/>
          <w:bCs/>
          <w:lang w:val="nl-NL"/>
        </w:rPr>
        <w:t>các dự án, công trình năm 2024 trên địa bàn tỉnh.</w:t>
      </w:r>
    </w:p>
    <w:p w:rsidR="00063250" w:rsidRPr="00FF2270" w:rsidRDefault="00063250" w:rsidP="00063250">
      <w:pPr>
        <w:spacing w:before="120" w:after="120" w:line="360" w:lineRule="exact"/>
        <w:ind w:firstLine="749"/>
        <w:jc w:val="both"/>
        <w:rPr>
          <w:rFonts w:ascii="Times New Roman" w:hAnsi="Times New Roman"/>
          <w:i/>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Nghị quyết về việc tăng chỉ tiêu kế hoạch giường bệnh năm 2024 cho các cơ sở khám, chữa bệnh thuộc Sở Y tế .</w:t>
      </w:r>
    </w:p>
    <w:p w:rsidR="00063250" w:rsidRPr="00FF2270" w:rsidRDefault="00063250" w:rsidP="00063250">
      <w:pPr>
        <w:spacing w:before="120" w:after="120" w:line="360" w:lineRule="exact"/>
        <w:ind w:firstLine="749"/>
        <w:jc w:val="both"/>
        <w:rPr>
          <w:rFonts w:ascii="Times New Roman" w:hAnsi="Times New Roman"/>
          <w:i/>
          <w:lang w:val="nl-NL"/>
        </w:rPr>
      </w:pPr>
      <w:r w:rsidRPr="00FF2270">
        <w:rPr>
          <w:rFonts w:ascii="Times New Roman" w:hAnsi="Times New Roman"/>
          <w:i/>
          <w:spacing w:val="4"/>
          <w:lang w:val="nl-NL"/>
        </w:rPr>
        <w:t>-</w:t>
      </w:r>
      <w:r w:rsidRPr="00FF2270">
        <w:rPr>
          <w:rFonts w:ascii="Times New Roman" w:hAnsi="Times New Roman"/>
          <w:lang w:val="af-ZA"/>
        </w:rPr>
        <w:t xml:space="preserve"> Nghị quyết về kết quả thực hiện nhiệm vụ kế hoạch phát triển kinh tế - xã hội năm 2023 và kế hoạch năm 2024.</w:t>
      </w:r>
    </w:p>
    <w:p w:rsidR="00063250" w:rsidRPr="00FF2270" w:rsidRDefault="00063250" w:rsidP="00063250">
      <w:pPr>
        <w:spacing w:before="100" w:after="100" w:line="288" w:lineRule="auto"/>
        <w:ind w:firstLine="601"/>
        <w:jc w:val="both"/>
        <w:rPr>
          <w:rFonts w:ascii="Times New Roman" w:hAnsi="Times New Roman"/>
          <w:lang w:val="af-ZA"/>
        </w:rPr>
      </w:pPr>
      <w:r w:rsidRPr="00FF2270">
        <w:rPr>
          <w:rFonts w:ascii="Times New Roman" w:hAnsi="Times New Roman"/>
          <w:i/>
          <w:spacing w:val="4"/>
          <w:lang w:val="nl-NL"/>
        </w:rPr>
        <w:t>-</w:t>
      </w:r>
      <w:r w:rsidRPr="00FF2270">
        <w:rPr>
          <w:rFonts w:ascii="Times New Roman" w:hAnsi="Times New Roman"/>
          <w:lang w:val="af-ZA"/>
        </w:rPr>
        <w:t xml:space="preserve"> Nghị quyết về kế hoạch đầu tư công năm 2024.</w:t>
      </w:r>
    </w:p>
    <w:p w:rsidR="00063250" w:rsidRPr="00FF2270" w:rsidRDefault="00063250" w:rsidP="00063250">
      <w:pPr>
        <w:spacing w:before="100" w:after="100" w:line="288" w:lineRule="auto"/>
        <w:ind w:firstLine="601"/>
        <w:jc w:val="both"/>
        <w:rPr>
          <w:rFonts w:ascii="Times New Roman" w:hAnsi="Times New Roman"/>
          <w:lang w:val="nl-NL"/>
        </w:rPr>
      </w:pPr>
      <w:r w:rsidRPr="00FF2270">
        <w:rPr>
          <w:rFonts w:ascii="Times New Roman" w:hAnsi="Times New Roman"/>
          <w:lang w:val="nl-NL"/>
        </w:rPr>
        <w:t>- Nghị quyết về Phân bổ, điều chỉnh kế hoạch đầu tư công vốn NSĐP 5 năm 2021-2025 và năm 2023 (</w:t>
      </w:r>
      <w:r w:rsidRPr="00FF2270">
        <w:rPr>
          <w:rFonts w:ascii="Times New Roman" w:hAnsi="Times New Roman"/>
          <w:i/>
          <w:lang w:val="nl-NL"/>
        </w:rPr>
        <w:t>lần 7, vốn ngân sách tỉnh</w:t>
      </w:r>
      <w:r w:rsidRPr="00FF2270">
        <w:rPr>
          <w:rFonts w:ascii="Times New Roman" w:hAnsi="Times New Roman"/>
          <w:lang w:val="nl-NL"/>
        </w:rPr>
        <w:t>).</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lang w:val="nl-NL"/>
        </w:rPr>
        <w:t>- Nghị quyết về quyết định chủ trương đầu tư Dự án: Trụ sở làm việc Khối các sở, ban, ngành của tỉnh thuộc Khu hành chính tập trung tỉnh Hải Dương.</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lastRenderedPageBreak/>
        <w:t xml:space="preserve">- </w:t>
      </w:r>
      <w:r w:rsidRPr="00FF2270">
        <w:rPr>
          <w:rFonts w:ascii="Times New Roman" w:hAnsi="Times New Roman"/>
          <w:lang w:val="nl-NL"/>
        </w:rPr>
        <w:t>Nghị quyết về quyết định chủ trương đầu tư Dự án: Tu bổ, xây dựng hạ tầng đền Kiếp Bạc, xã Hưng Đạo, thành phố Chí Linh, tỉnh Hải Dương Hạng mục: Sân lễ hội, bãi xe; bến thuyền và chợ sông Thương.</w:t>
      </w:r>
    </w:p>
    <w:p w:rsidR="00063250" w:rsidRPr="00FF2270" w:rsidRDefault="00063250" w:rsidP="00063250">
      <w:pPr>
        <w:spacing w:before="100" w:after="100" w:line="288" w:lineRule="auto"/>
        <w:ind w:firstLine="720"/>
        <w:jc w:val="both"/>
        <w:rPr>
          <w:rFonts w:ascii="Times New Roman" w:hAnsi="Times New Roman"/>
          <w:i/>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về quyết định chủ trương đầu tư dự án: Xây dựng, cải tạo nâng cấp 03 bệnh viện tuyến tỉnh (</w:t>
      </w:r>
      <w:r w:rsidRPr="00FF2270">
        <w:rPr>
          <w:rFonts w:ascii="Times New Roman" w:hAnsi="Times New Roman"/>
          <w:i/>
          <w:lang w:val="nl-NL"/>
        </w:rPr>
        <w:t>Bệnh viện Phổi, Bệnh viện Phong Chí Linh, Bệnh viện Bệnh nhiệt đới).</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quyết định chủ trương đầu tư dự án: Xây dưṇg, cải tạo 11 Trường Trung hoc̣ phổ thông trên điạ bàn tỉnh Hải Dương.</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về quyết định chủ trương đầu tư Dự án: Xây dựng, cải tạo nâng cấp 06 Trung tâm y tế tuyến huyện trên địa bàn tỉnh Hải Dương.</w:t>
      </w:r>
    </w:p>
    <w:p w:rsidR="00063250" w:rsidRPr="00FF2270" w:rsidRDefault="00063250" w:rsidP="00063250">
      <w:pPr>
        <w:spacing w:before="100" w:after="100" w:line="288" w:lineRule="auto"/>
        <w:ind w:firstLine="720"/>
        <w:jc w:val="both"/>
        <w:rPr>
          <w:rFonts w:ascii="Times New Roman" w:hAnsi="Times New Roman"/>
          <w:shd w:val="clear" w:color="auto" w:fill="FFFFFF"/>
          <w:lang w:val="nl-NL"/>
        </w:rPr>
      </w:pPr>
      <w:r w:rsidRPr="00FF2270">
        <w:rPr>
          <w:rFonts w:ascii="Times New Roman" w:hAnsi="Times New Roman"/>
          <w:i/>
          <w:spacing w:val="4"/>
          <w:lang w:val="nl-NL"/>
        </w:rPr>
        <w:t xml:space="preserve">- </w:t>
      </w:r>
      <w:r w:rsidRPr="00FF2270">
        <w:rPr>
          <w:rFonts w:ascii="Times New Roman" w:hAnsi="Times New Roman"/>
          <w:lang w:val="nl-NL"/>
        </w:rPr>
        <w:t>Nghị quyết về qu</w:t>
      </w:r>
      <w:r w:rsidRPr="00FF2270">
        <w:rPr>
          <w:rFonts w:ascii="Times New Roman" w:hAnsi="Times New Roman"/>
          <w:shd w:val="clear" w:color="auto" w:fill="FFFFFF"/>
          <w:lang w:val="nl-NL"/>
        </w:rPr>
        <w:t>yết định chủ trương đầu tư dự án: Xây dựng Trường Trung cấp Văn hóa, Nghệ thuật và Du lịch Hải Dương.</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về quyết định chủ trương đầu tư dự án: Cải tạo, sửa chữa, nâng cấp, xây dựng mới Trung tâm Dịch vụ việc làm - Giáo dục nghề nghiệp Hải Dương.</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về quyết định chủ trương đầu tư dự án: Cải tạo Trung tâm Điều dưỡng người có công tỉnh Hải Dương.</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về quyết định chủ trương đầu tư dự án: Xây dựng nhà khoa nhi, khoa ngoại, khoa chăm sóc sức khỏe sinh sản và phụ sản, khoa nội và hạ tầng kỹ thuật + phụ trợ thuộc Trung tâm Y tế huyện Bình Giang. </w:t>
      </w:r>
    </w:p>
    <w:p w:rsidR="00363FA9" w:rsidRPr="00FF2270" w:rsidRDefault="00363FA9" w:rsidP="00363FA9">
      <w:pPr>
        <w:spacing w:before="100" w:after="100" w:line="276" w:lineRule="auto"/>
        <w:ind w:firstLine="720"/>
        <w:jc w:val="both"/>
        <w:rPr>
          <w:rFonts w:ascii="Times New Roman" w:hAnsi="Times New Roman"/>
          <w:lang w:val="nl-NL"/>
        </w:rPr>
      </w:pPr>
      <w:r w:rsidRPr="00FF2270">
        <w:rPr>
          <w:rFonts w:ascii="Times New Roman" w:hAnsi="Times New Roman"/>
          <w:lang w:val="nl-NL"/>
        </w:rPr>
        <w:t xml:space="preserve">- Nghị quyết về việc quyết định chủ trương đầu tư Dự án </w:t>
      </w:r>
      <w:r w:rsidRPr="00FF2270">
        <w:rPr>
          <w:rFonts w:ascii="Times New Roman" w:hAnsi="Times New Roman" w:hint="eastAsia"/>
          <w:lang w:val="nl-NL"/>
        </w:rPr>
        <w:t>đ</w:t>
      </w:r>
      <w:r w:rsidRPr="00FF2270">
        <w:rPr>
          <w:rFonts w:ascii="Times New Roman" w:hAnsi="Times New Roman"/>
          <w:lang w:val="nl-NL"/>
        </w:rPr>
        <w:t>ầu t</w:t>
      </w:r>
      <w:r w:rsidRPr="00FF2270">
        <w:rPr>
          <w:rFonts w:ascii="Times New Roman" w:hAnsi="Times New Roman" w:hint="eastAsia"/>
          <w:lang w:val="nl-NL"/>
        </w:rPr>
        <w:t>ư</w:t>
      </w:r>
      <w:r w:rsidRPr="00FF2270">
        <w:rPr>
          <w:rFonts w:ascii="Times New Roman" w:hAnsi="Times New Roman"/>
          <w:lang w:val="nl-NL"/>
        </w:rPr>
        <w:t xml:space="preserve"> xây dựng nút giao liên thông kết nối quốc lộ 17B với Quốc lộ 5, </w:t>
      </w:r>
      <w:r w:rsidRPr="00FF2270">
        <w:rPr>
          <w:rFonts w:ascii="Times New Roman" w:hAnsi="Times New Roman" w:hint="eastAsia"/>
          <w:lang w:val="nl-NL"/>
        </w:rPr>
        <w:t>đư</w:t>
      </w:r>
      <w:r w:rsidRPr="00FF2270">
        <w:rPr>
          <w:rFonts w:ascii="Times New Roman" w:hAnsi="Times New Roman"/>
          <w:lang w:val="nl-NL"/>
        </w:rPr>
        <w:t>ờng sắt Hà Nội - Hải Phòng, tỉnh Hải D</w:t>
      </w:r>
      <w:r w:rsidRPr="00FF2270">
        <w:rPr>
          <w:rFonts w:ascii="Times New Roman" w:hAnsi="Times New Roman" w:hint="eastAsia"/>
          <w:lang w:val="nl-NL"/>
        </w:rPr>
        <w:t>ươ</w:t>
      </w:r>
      <w:r w:rsidRPr="00FF2270">
        <w:rPr>
          <w:rFonts w:ascii="Times New Roman" w:hAnsi="Times New Roman"/>
          <w:lang w:val="nl-NL"/>
        </w:rPr>
        <w:t>ng.</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về quyết định điều chỉnh chủ trương đầu tư dự án: Nhà lớp học 3 tầng 12 phòng Trường Trung học phổ thông Bình Giang, huyện Bình Giang.</w:t>
      </w:r>
    </w:p>
    <w:p w:rsidR="00063250" w:rsidRPr="00FF2270" w:rsidRDefault="00063250" w:rsidP="00063250">
      <w:pPr>
        <w:spacing w:before="100" w:after="100" w:line="288" w:lineRule="auto"/>
        <w:ind w:firstLine="720"/>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về quyết định điều chỉnh chủ trương đầu tư Dự án: Nâng cấp, cải tạo và sửa chữa Nhà khách Bạch Đằng.</w:t>
      </w:r>
    </w:p>
    <w:p w:rsidR="00063250" w:rsidRPr="00FF2270" w:rsidRDefault="00063250" w:rsidP="00063250">
      <w:pPr>
        <w:tabs>
          <w:tab w:val="left" w:pos="709"/>
        </w:tabs>
        <w:spacing w:before="100" w:after="100" w:line="288" w:lineRule="auto"/>
        <w:ind w:firstLine="601"/>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Nghị quyết quy định quy định thí điểm chính sách hỗ trợ giáo viên ngành giáo dục và đào tạo trên địa bàn tỉnh Hải Dương;</w:t>
      </w:r>
    </w:p>
    <w:p w:rsidR="00063250" w:rsidRPr="00FF2270" w:rsidRDefault="00063250" w:rsidP="00063250">
      <w:pPr>
        <w:tabs>
          <w:tab w:val="left" w:pos="709"/>
        </w:tabs>
        <w:spacing w:before="100" w:after="100" w:line="288" w:lineRule="auto"/>
        <w:ind w:firstLine="601"/>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Nghị quyết q</w:t>
      </w:r>
      <w:r w:rsidRPr="00FF2270">
        <w:rPr>
          <w:rFonts w:ascii="Times New Roman" w:hAnsi="Times New Roman" w:cs="Arial"/>
          <w:lang w:val="nl-NL"/>
        </w:rPr>
        <w:t>uy định</w:t>
      </w:r>
      <w:r w:rsidRPr="00FF2270">
        <w:rPr>
          <w:rFonts w:ascii="Times New Roman" w:hAnsi="Times New Roman"/>
          <w:lang w:val="nl-NL"/>
        </w:rPr>
        <w:t xml:space="preserve"> ch</w:t>
      </w:r>
      <w:r w:rsidRPr="00FF2270">
        <w:rPr>
          <w:rFonts w:ascii="Times New Roman" w:hAnsi="Times New Roman" w:cs=".VnTime"/>
          <w:lang w:val="nl-NL"/>
        </w:rPr>
        <w:t>í</w:t>
      </w:r>
      <w:r w:rsidRPr="00FF2270">
        <w:rPr>
          <w:rFonts w:ascii="Times New Roman" w:hAnsi="Times New Roman"/>
          <w:lang w:val="nl-NL"/>
        </w:rPr>
        <w:t>nh s</w:t>
      </w:r>
      <w:r w:rsidRPr="00FF2270">
        <w:rPr>
          <w:rFonts w:ascii="Times New Roman" w:hAnsi="Times New Roman" w:cs=".VnTime"/>
          <w:lang w:val="nl-NL"/>
        </w:rPr>
        <w:t>á</w:t>
      </w:r>
      <w:r w:rsidRPr="00FF2270">
        <w:rPr>
          <w:rFonts w:ascii="Times New Roman" w:hAnsi="Times New Roman"/>
          <w:lang w:val="nl-NL"/>
        </w:rPr>
        <w:t>ch h</w:t>
      </w:r>
      <w:r w:rsidRPr="00FF2270">
        <w:rPr>
          <w:rFonts w:ascii="Times New Roman" w:hAnsi="Times New Roman" w:cs="Arial"/>
          <w:lang w:val="nl-NL"/>
        </w:rPr>
        <w:t>ỗ</w:t>
      </w:r>
      <w:r w:rsidRPr="00FF2270">
        <w:rPr>
          <w:rFonts w:ascii="Times New Roman" w:hAnsi="Times New Roman"/>
          <w:lang w:val="nl-NL"/>
        </w:rPr>
        <w:t xml:space="preserve"> tr</w:t>
      </w:r>
      <w:r w:rsidRPr="00FF2270">
        <w:rPr>
          <w:rFonts w:ascii="Times New Roman" w:hAnsi="Times New Roman" w:cs="Arial"/>
          <w:lang w:val="nl-NL"/>
        </w:rPr>
        <w:t>ợ</w:t>
      </w:r>
      <w:r w:rsidRPr="00FF2270">
        <w:rPr>
          <w:rFonts w:ascii="Times New Roman" w:hAnsi="Times New Roman"/>
          <w:lang w:val="nl-NL"/>
        </w:rPr>
        <w:t xml:space="preserve"> </w:t>
      </w:r>
      <w:r w:rsidRPr="00FF2270">
        <w:rPr>
          <w:rFonts w:ascii="Times New Roman" w:hAnsi="Times New Roman" w:cs="Arial"/>
          <w:lang w:val="nl-NL"/>
        </w:rPr>
        <w:t>đố</w:t>
      </w:r>
      <w:r w:rsidRPr="00FF2270">
        <w:rPr>
          <w:rFonts w:ascii="Times New Roman" w:hAnsi="Times New Roman"/>
          <w:lang w:val="nl-NL"/>
        </w:rPr>
        <w:t>i v</w:t>
      </w:r>
      <w:r w:rsidRPr="00FF2270">
        <w:rPr>
          <w:rFonts w:ascii="Times New Roman" w:hAnsi="Times New Roman" w:cs="Arial"/>
          <w:lang w:val="nl-NL"/>
        </w:rPr>
        <w:t>ớ</w:t>
      </w:r>
      <w:r w:rsidRPr="00FF2270">
        <w:rPr>
          <w:rFonts w:ascii="Times New Roman" w:hAnsi="Times New Roman"/>
          <w:lang w:val="nl-NL"/>
        </w:rPr>
        <w:t>i c</w:t>
      </w:r>
      <w:r w:rsidRPr="00FF2270">
        <w:rPr>
          <w:rFonts w:ascii="Times New Roman" w:hAnsi="Times New Roman" w:cs=".VnTime"/>
          <w:lang w:val="nl-NL"/>
        </w:rPr>
        <w:t>á</w:t>
      </w:r>
      <w:r w:rsidRPr="00FF2270">
        <w:rPr>
          <w:rFonts w:ascii="Times New Roman" w:hAnsi="Times New Roman"/>
          <w:lang w:val="nl-NL"/>
        </w:rPr>
        <w:t>n b</w:t>
      </w:r>
      <w:r w:rsidRPr="00FF2270">
        <w:rPr>
          <w:rFonts w:ascii="Times New Roman" w:hAnsi="Times New Roman" w:cs="Arial"/>
          <w:lang w:val="nl-NL"/>
        </w:rPr>
        <w:t>ộ</w:t>
      </w:r>
      <w:r w:rsidRPr="00FF2270">
        <w:rPr>
          <w:rFonts w:ascii="Times New Roman" w:hAnsi="Times New Roman"/>
          <w:lang w:val="nl-NL"/>
        </w:rPr>
        <w:t>, c</w:t>
      </w:r>
      <w:r w:rsidRPr="00FF2270">
        <w:rPr>
          <w:rFonts w:ascii="Times New Roman" w:hAnsi="Times New Roman" w:cs=".VnTime"/>
          <w:lang w:val="nl-NL"/>
        </w:rPr>
        <w:t>ô</w:t>
      </w:r>
      <w:r w:rsidRPr="00FF2270">
        <w:rPr>
          <w:rFonts w:ascii="Times New Roman" w:hAnsi="Times New Roman"/>
          <w:lang w:val="nl-NL"/>
        </w:rPr>
        <w:t>ng ch</w:t>
      </w:r>
      <w:r w:rsidRPr="00FF2270">
        <w:rPr>
          <w:rFonts w:ascii="Times New Roman" w:hAnsi="Times New Roman" w:cs="Arial"/>
          <w:lang w:val="nl-NL"/>
        </w:rPr>
        <w:t>ứ</w:t>
      </w:r>
      <w:r w:rsidRPr="00FF2270">
        <w:rPr>
          <w:rFonts w:ascii="Times New Roman" w:hAnsi="Times New Roman"/>
          <w:lang w:val="nl-NL"/>
        </w:rPr>
        <w:t>c c</w:t>
      </w:r>
      <w:r w:rsidRPr="00FF2270">
        <w:rPr>
          <w:rFonts w:ascii="Times New Roman" w:hAnsi="Times New Roman" w:cs="Arial"/>
          <w:lang w:val="nl-NL"/>
        </w:rPr>
        <w:t>ấ</w:t>
      </w:r>
      <w:r w:rsidRPr="00FF2270">
        <w:rPr>
          <w:rFonts w:ascii="Times New Roman" w:hAnsi="Times New Roman"/>
          <w:lang w:val="nl-NL"/>
        </w:rPr>
        <w:t>p x</w:t>
      </w:r>
      <w:r w:rsidRPr="00FF2270">
        <w:rPr>
          <w:rFonts w:ascii="Times New Roman" w:hAnsi="Times New Roman" w:cs=".VnTime"/>
          <w:lang w:val="nl-NL"/>
        </w:rPr>
        <w:t>ã</w:t>
      </w:r>
      <w:r w:rsidRPr="00FF2270">
        <w:rPr>
          <w:rFonts w:ascii="Times New Roman" w:hAnsi="Times New Roman"/>
          <w:lang w:val="nl-NL"/>
        </w:rPr>
        <w:t xml:space="preserve"> v</w:t>
      </w:r>
      <w:r w:rsidRPr="00FF2270">
        <w:rPr>
          <w:rFonts w:ascii="Times New Roman" w:hAnsi="Times New Roman" w:cs="Arial"/>
          <w:lang w:val="nl-NL"/>
        </w:rPr>
        <w:t>à</w:t>
      </w:r>
      <w:r w:rsidRPr="00FF2270">
        <w:rPr>
          <w:rFonts w:ascii="Times New Roman" w:hAnsi="Times New Roman"/>
          <w:lang w:val="nl-NL"/>
        </w:rPr>
        <w:t xml:space="preserve"> ng</w:t>
      </w:r>
      <w:r w:rsidRPr="00FF2270">
        <w:rPr>
          <w:rFonts w:ascii="Times New Roman" w:hAnsi="Times New Roman" w:cs="Arial"/>
          <w:lang w:val="nl-NL"/>
        </w:rPr>
        <w:t>ườ</w:t>
      </w:r>
      <w:r w:rsidRPr="00FF2270">
        <w:rPr>
          <w:rFonts w:ascii="Times New Roman" w:hAnsi="Times New Roman"/>
          <w:lang w:val="nl-NL"/>
        </w:rPr>
        <w:t>i ho</w:t>
      </w:r>
      <w:r w:rsidRPr="00FF2270">
        <w:rPr>
          <w:rFonts w:ascii="Times New Roman" w:hAnsi="Times New Roman" w:cs="Arial"/>
          <w:lang w:val="nl-NL"/>
        </w:rPr>
        <w:t>ạ</w:t>
      </w:r>
      <w:r w:rsidRPr="00FF2270">
        <w:rPr>
          <w:rFonts w:ascii="Times New Roman" w:hAnsi="Times New Roman"/>
          <w:lang w:val="nl-NL"/>
        </w:rPr>
        <w:t xml:space="preserve">t </w:t>
      </w:r>
      <w:r w:rsidRPr="00FF2270">
        <w:rPr>
          <w:rFonts w:ascii="Times New Roman" w:hAnsi="Times New Roman" w:cs="Arial"/>
          <w:lang w:val="nl-NL"/>
        </w:rPr>
        <w:t>độ</w:t>
      </w:r>
      <w:r w:rsidRPr="00FF2270">
        <w:rPr>
          <w:rFonts w:ascii="Times New Roman" w:hAnsi="Times New Roman"/>
          <w:lang w:val="nl-NL"/>
        </w:rPr>
        <w:t>ng kh</w:t>
      </w:r>
      <w:r w:rsidRPr="00FF2270">
        <w:rPr>
          <w:rFonts w:ascii="Times New Roman" w:hAnsi="Times New Roman" w:cs=".VnTime"/>
          <w:lang w:val="nl-NL"/>
        </w:rPr>
        <w:t>ô</w:t>
      </w:r>
      <w:r w:rsidRPr="00FF2270">
        <w:rPr>
          <w:rFonts w:ascii="Times New Roman" w:hAnsi="Times New Roman"/>
          <w:lang w:val="nl-NL"/>
        </w:rPr>
        <w:t>ng chuy</w:t>
      </w:r>
      <w:r w:rsidRPr="00FF2270">
        <w:rPr>
          <w:rFonts w:ascii="Times New Roman" w:hAnsi="Times New Roman" w:cs=".VnTime"/>
          <w:lang w:val="nl-NL"/>
        </w:rPr>
        <w:t>ê</w:t>
      </w:r>
      <w:r w:rsidRPr="00FF2270">
        <w:rPr>
          <w:rFonts w:ascii="Times New Roman" w:hAnsi="Times New Roman"/>
          <w:lang w:val="nl-NL"/>
        </w:rPr>
        <w:t>n tr</w:t>
      </w:r>
      <w:r w:rsidRPr="00FF2270">
        <w:rPr>
          <w:rFonts w:ascii="Times New Roman" w:hAnsi="Times New Roman" w:cs=".VnTime"/>
          <w:lang w:val="nl-NL"/>
        </w:rPr>
        <w:t>á</w:t>
      </w:r>
      <w:r w:rsidRPr="00FF2270">
        <w:rPr>
          <w:rFonts w:ascii="Times New Roman" w:hAnsi="Times New Roman"/>
          <w:lang w:val="nl-NL"/>
        </w:rPr>
        <w:t xml:space="preserve">ch </w:t>
      </w:r>
      <w:r w:rsidRPr="00FF2270">
        <w:rPr>
          <w:rFonts w:ascii="Times New Roman" w:hAnsi="Times New Roman" w:cs="Arial"/>
          <w:lang w:val="nl-NL"/>
        </w:rPr>
        <w:t>ở</w:t>
      </w:r>
      <w:r w:rsidRPr="00FF2270">
        <w:rPr>
          <w:rFonts w:ascii="Times New Roman" w:hAnsi="Times New Roman"/>
          <w:lang w:val="nl-NL"/>
        </w:rPr>
        <w:t xml:space="preserve"> c</w:t>
      </w:r>
      <w:r w:rsidRPr="00FF2270">
        <w:rPr>
          <w:rFonts w:ascii="Times New Roman" w:hAnsi="Times New Roman" w:cs="Arial"/>
          <w:lang w:val="nl-NL"/>
        </w:rPr>
        <w:t>ấ</w:t>
      </w:r>
      <w:r w:rsidRPr="00FF2270">
        <w:rPr>
          <w:rFonts w:ascii="Times New Roman" w:hAnsi="Times New Roman"/>
          <w:lang w:val="nl-NL"/>
        </w:rPr>
        <w:t>p x</w:t>
      </w:r>
      <w:r w:rsidRPr="00FF2270">
        <w:rPr>
          <w:rFonts w:ascii="Times New Roman" w:hAnsi="Times New Roman" w:cs=".VnTime"/>
          <w:lang w:val="nl-NL"/>
        </w:rPr>
        <w:t xml:space="preserve">ã </w:t>
      </w:r>
      <w:r w:rsidRPr="00FF2270">
        <w:rPr>
          <w:rFonts w:ascii="Times New Roman" w:hAnsi="Times New Roman"/>
          <w:lang w:val="nl-NL"/>
        </w:rPr>
        <w:t>ngh</w:t>
      </w:r>
      <w:r w:rsidRPr="00FF2270">
        <w:rPr>
          <w:rFonts w:ascii="Times New Roman" w:hAnsi="Times New Roman" w:cs="Arial"/>
          <w:lang w:val="nl-NL"/>
        </w:rPr>
        <w:t>ỉ</w:t>
      </w:r>
      <w:r w:rsidRPr="00FF2270">
        <w:rPr>
          <w:rFonts w:ascii="Times New Roman" w:hAnsi="Times New Roman"/>
          <w:lang w:val="nl-NL"/>
        </w:rPr>
        <w:t xml:space="preserve"> h</w:t>
      </w:r>
      <w:r w:rsidRPr="00FF2270">
        <w:rPr>
          <w:rFonts w:ascii="Times New Roman" w:hAnsi="Times New Roman" w:cs="Arial"/>
          <w:lang w:val="nl-NL"/>
        </w:rPr>
        <w:t>ư</w:t>
      </w:r>
      <w:r w:rsidRPr="00FF2270">
        <w:rPr>
          <w:rFonts w:ascii="Times New Roman" w:hAnsi="Times New Roman"/>
          <w:lang w:val="nl-NL"/>
        </w:rPr>
        <w:t>u tr</w:t>
      </w:r>
      <w:r w:rsidRPr="00FF2270">
        <w:rPr>
          <w:rFonts w:ascii="Times New Roman" w:hAnsi="Times New Roman" w:cs="Arial"/>
          <w:lang w:val="nl-NL"/>
        </w:rPr>
        <w:t>ướ</w:t>
      </w:r>
      <w:r w:rsidRPr="00FF2270">
        <w:rPr>
          <w:rFonts w:ascii="Times New Roman" w:hAnsi="Times New Roman"/>
          <w:lang w:val="nl-NL"/>
        </w:rPr>
        <w:t>c tu</w:t>
      </w:r>
      <w:r w:rsidRPr="00FF2270">
        <w:rPr>
          <w:rFonts w:ascii="Times New Roman" w:hAnsi="Times New Roman" w:cs="Arial"/>
          <w:lang w:val="nl-NL"/>
        </w:rPr>
        <w:t>ổ</w:t>
      </w:r>
      <w:r w:rsidRPr="00FF2270">
        <w:rPr>
          <w:rFonts w:ascii="Times New Roman" w:hAnsi="Times New Roman"/>
          <w:lang w:val="nl-NL"/>
        </w:rPr>
        <w:t>i, th</w:t>
      </w:r>
      <w:r w:rsidRPr="00FF2270">
        <w:rPr>
          <w:rFonts w:ascii="Times New Roman" w:hAnsi="Times New Roman" w:cs=".VnTime"/>
          <w:lang w:val="nl-NL"/>
        </w:rPr>
        <w:t>ô</w:t>
      </w:r>
      <w:r w:rsidRPr="00FF2270">
        <w:rPr>
          <w:rFonts w:ascii="Times New Roman" w:hAnsi="Times New Roman"/>
          <w:lang w:val="nl-NL"/>
        </w:rPr>
        <w:t>i vi</w:t>
      </w:r>
      <w:r w:rsidRPr="00FF2270">
        <w:rPr>
          <w:rFonts w:ascii="Times New Roman" w:hAnsi="Times New Roman" w:cs="Arial"/>
          <w:lang w:val="nl-NL"/>
        </w:rPr>
        <w:t>ệ</w:t>
      </w:r>
      <w:r w:rsidRPr="00FF2270">
        <w:rPr>
          <w:rFonts w:ascii="Times New Roman" w:hAnsi="Times New Roman"/>
          <w:lang w:val="nl-NL"/>
        </w:rPr>
        <w:t>c do dôi dư khi s</w:t>
      </w:r>
      <w:r w:rsidRPr="00FF2270">
        <w:rPr>
          <w:rFonts w:ascii="Times New Roman" w:hAnsi="Times New Roman" w:cs="Arial"/>
          <w:lang w:val="nl-NL"/>
        </w:rPr>
        <w:t>ắ</w:t>
      </w:r>
      <w:r w:rsidRPr="00FF2270">
        <w:rPr>
          <w:rFonts w:ascii="Times New Roman" w:hAnsi="Times New Roman"/>
          <w:lang w:val="nl-NL"/>
        </w:rPr>
        <w:t>p x</w:t>
      </w:r>
      <w:r w:rsidRPr="00FF2270">
        <w:rPr>
          <w:rFonts w:ascii="Times New Roman" w:hAnsi="Times New Roman" w:cs="Arial"/>
          <w:lang w:val="nl-NL"/>
        </w:rPr>
        <w:t>ế</w:t>
      </w:r>
      <w:r w:rsidRPr="00FF2270">
        <w:rPr>
          <w:rFonts w:ascii="Times New Roman" w:hAnsi="Times New Roman"/>
          <w:lang w:val="nl-NL"/>
        </w:rPr>
        <w:t xml:space="preserve">p </w:t>
      </w:r>
      <w:r w:rsidRPr="00FF2270">
        <w:rPr>
          <w:rFonts w:ascii="Times New Roman" w:hAnsi="Times New Roman" w:cs="Arial"/>
          <w:lang w:val="nl-NL"/>
        </w:rPr>
        <w:t>đơ</w:t>
      </w:r>
      <w:r w:rsidRPr="00FF2270">
        <w:rPr>
          <w:rFonts w:ascii="Times New Roman" w:hAnsi="Times New Roman"/>
          <w:lang w:val="nl-NL"/>
        </w:rPr>
        <w:t>n v</w:t>
      </w:r>
      <w:r w:rsidRPr="00FF2270">
        <w:rPr>
          <w:rFonts w:ascii="Times New Roman" w:hAnsi="Times New Roman" w:cs="Arial"/>
          <w:lang w:val="nl-NL"/>
        </w:rPr>
        <w:t>ị</w:t>
      </w:r>
      <w:r w:rsidRPr="00FF2270">
        <w:rPr>
          <w:rFonts w:ascii="Times New Roman" w:hAnsi="Times New Roman"/>
          <w:lang w:val="nl-NL"/>
        </w:rPr>
        <w:t xml:space="preserve"> h</w:t>
      </w:r>
      <w:r w:rsidRPr="00FF2270">
        <w:rPr>
          <w:rFonts w:ascii="Times New Roman" w:hAnsi="Times New Roman" w:cs="Arial"/>
          <w:lang w:val="nl-NL"/>
        </w:rPr>
        <w:t>à</w:t>
      </w:r>
      <w:r w:rsidRPr="00FF2270">
        <w:rPr>
          <w:rFonts w:ascii="Times New Roman" w:hAnsi="Times New Roman"/>
          <w:lang w:val="nl-NL"/>
        </w:rPr>
        <w:t>nh ch</w:t>
      </w:r>
      <w:r w:rsidRPr="00FF2270">
        <w:rPr>
          <w:rFonts w:ascii="Times New Roman" w:hAnsi="Times New Roman" w:cs=".VnTime"/>
          <w:lang w:val="nl-NL"/>
        </w:rPr>
        <w:t>í</w:t>
      </w:r>
      <w:r w:rsidRPr="00FF2270">
        <w:rPr>
          <w:rFonts w:ascii="Times New Roman" w:hAnsi="Times New Roman"/>
          <w:lang w:val="nl-NL"/>
        </w:rPr>
        <w:t>nh c</w:t>
      </w:r>
      <w:r w:rsidRPr="00FF2270">
        <w:rPr>
          <w:rFonts w:ascii="Times New Roman" w:hAnsi="Times New Roman" w:cs="Arial"/>
          <w:lang w:val="nl-NL"/>
        </w:rPr>
        <w:t>ấ</w:t>
      </w:r>
      <w:r w:rsidRPr="00FF2270">
        <w:rPr>
          <w:rFonts w:ascii="Times New Roman" w:hAnsi="Times New Roman"/>
          <w:lang w:val="nl-NL"/>
        </w:rPr>
        <w:t>p x</w:t>
      </w:r>
      <w:r w:rsidRPr="00FF2270">
        <w:rPr>
          <w:rFonts w:ascii="Times New Roman" w:hAnsi="Times New Roman" w:cs=".VnTime"/>
          <w:lang w:val="nl-NL"/>
        </w:rPr>
        <w:t>ã</w:t>
      </w:r>
      <w:r w:rsidRPr="00FF2270">
        <w:rPr>
          <w:rFonts w:ascii="Times New Roman" w:hAnsi="Times New Roman"/>
          <w:lang w:val="nl-NL"/>
        </w:rPr>
        <w:t xml:space="preserve"> giai </w:t>
      </w:r>
      <w:r w:rsidRPr="00FF2270">
        <w:rPr>
          <w:rFonts w:ascii="Times New Roman" w:hAnsi="Times New Roman" w:cs="Arial"/>
          <w:lang w:val="nl-NL"/>
        </w:rPr>
        <w:t>đ</w:t>
      </w:r>
      <w:r w:rsidRPr="00FF2270">
        <w:rPr>
          <w:rFonts w:ascii="Times New Roman" w:hAnsi="Times New Roman"/>
          <w:lang w:val="nl-NL"/>
        </w:rPr>
        <w:t>o</w:t>
      </w:r>
      <w:r w:rsidRPr="00FF2270">
        <w:rPr>
          <w:rFonts w:ascii="Times New Roman" w:hAnsi="Times New Roman" w:cs="Arial"/>
          <w:lang w:val="nl-NL"/>
        </w:rPr>
        <w:t>ạ</w:t>
      </w:r>
      <w:r w:rsidRPr="00FF2270">
        <w:rPr>
          <w:rFonts w:ascii="Times New Roman" w:hAnsi="Times New Roman"/>
          <w:lang w:val="nl-NL"/>
        </w:rPr>
        <w:t>n 2023-2025 tr</w:t>
      </w:r>
      <w:r w:rsidRPr="00FF2270">
        <w:rPr>
          <w:rFonts w:ascii="Times New Roman" w:hAnsi="Times New Roman" w:cs=".VnTime"/>
          <w:lang w:val="nl-NL"/>
        </w:rPr>
        <w:t>ê</w:t>
      </w:r>
      <w:r w:rsidRPr="00FF2270">
        <w:rPr>
          <w:rFonts w:ascii="Times New Roman" w:hAnsi="Times New Roman"/>
          <w:lang w:val="nl-NL"/>
        </w:rPr>
        <w:t xml:space="preserve">n </w:t>
      </w:r>
      <w:r w:rsidRPr="00FF2270">
        <w:rPr>
          <w:rFonts w:ascii="Times New Roman" w:hAnsi="Times New Roman" w:cs="Arial"/>
          <w:lang w:val="nl-NL"/>
        </w:rPr>
        <w:t>đị</w:t>
      </w:r>
      <w:r w:rsidRPr="00FF2270">
        <w:rPr>
          <w:rFonts w:ascii="Times New Roman" w:hAnsi="Times New Roman"/>
          <w:lang w:val="nl-NL"/>
        </w:rPr>
        <w:t>a b</w:t>
      </w:r>
      <w:r w:rsidRPr="00FF2270">
        <w:rPr>
          <w:rFonts w:ascii="Times New Roman" w:hAnsi="Times New Roman" w:cs="Arial"/>
          <w:lang w:val="nl-NL"/>
        </w:rPr>
        <w:t>à</w:t>
      </w:r>
      <w:r w:rsidRPr="00FF2270">
        <w:rPr>
          <w:rFonts w:ascii="Times New Roman" w:hAnsi="Times New Roman"/>
          <w:lang w:val="nl-NL"/>
        </w:rPr>
        <w:t>n t</w:t>
      </w:r>
      <w:r w:rsidRPr="00FF2270">
        <w:rPr>
          <w:rFonts w:ascii="Times New Roman" w:hAnsi="Times New Roman" w:cs="Arial"/>
          <w:lang w:val="nl-NL"/>
        </w:rPr>
        <w:t>ỉ</w:t>
      </w:r>
      <w:r w:rsidRPr="00FF2270">
        <w:rPr>
          <w:rFonts w:ascii="Times New Roman" w:hAnsi="Times New Roman"/>
          <w:lang w:val="nl-NL"/>
        </w:rPr>
        <w:t>nh H</w:t>
      </w:r>
      <w:r w:rsidRPr="00FF2270">
        <w:rPr>
          <w:rFonts w:ascii="Times New Roman" w:hAnsi="Times New Roman" w:cs="Arial"/>
          <w:lang w:val="nl-NL"/>
        </w:rPr>
        <w:t>ả</w:t>
      </w:r>
      <w:r w:rsidRPr="00FF2270">
        <w:rPr>
          <w:rFonts w:ascii="Times New Roman" w:hAnsi="Times New Roman"/>
          <w:lang w:val="nl-NL"/>
        </w:rPr>
        <w:t>i D</w:t>
      </w:r>
      <w:r w:rsidRPr="00FF2270">
        <w:rPr>
          <w:rFonts w:ascii="Times New Roman" w:hAnsi="Times New Roman" w:cs="Arial"/>
          <w:lang w:val="nl-NL"/>
        </w:rPr>
        <w:t>ươ</w:t>
      </w:r>
      <w:r w:rsidRPr="00FF2270">
        <w:rPr>
          <w:rFonts w:ascii="Times New Roman" w:hAnsi="Times New Roman"/>
          <w:lang w:val="nl-NL"/>
        </w:rPr>
        <w:t>ng.</w:t>
      </w:r>
    </w:p>
    <w:p w:rsidR="00063250" w:rsidRPr="00FF2270" w:rsidRDefault="00063250" w:rsidP="00063250">
      <w:pPr>
        <w:tabs>
          <w:tab w:val="left" w:pos="709"/>
        </w:tabs>
        <w:spacing w:before="100" w:after="100" w:line="288" w:lineRule="auto"/>
        <w:ind w:firstLine="601"/>
        <w:jc w:val="both"/>
        <w:rPr>
          <w:rFonts w:ascii="Times New Roman" w:hAnsi="Times New Roman"/>
          <w:lang w:val="nl-NL"/>
        </w:rPr>
      </w:pPr>
      <w:r w:rsidRPr="00FF2270">
        <w:rPr>
          <w:rFonts w:ascii="Times New Roman" w:hAnsi="Times New Roman"/>
          <w:spacing w:val="-4"/>
          <w:lang w:val="nl-NL"/>
        </w:rPr>
        <w:lastRenderedPageBreak/>
        <w:t>- Nghị quyết q</w:t>
      </w:r>
      <w:r w:rsidRPr="00FF2270">
        <w:rPr>
          <w:rFonts w:ascii="Times New Roman" w:hAnsi="Times New Roman"/>
          <w:lang w:val="nl-NL"/>
        </w:rPr>
        <w:t>uy định chức danh, mức phụ cấp, mức hỗ trợ đối với người hoạt động không chuyên trách và mức khoán kinh phí hoạt động các tổ chức chính trị - xã hội ở cấp xã; ở thôn, khu dân cư trên địa bàn tỉnh.</w:t>
      </w:r>
    </w:p>
    <w:p w:rsidR="00063250" w:rsidRPr="00FF2270" w:rsidRDefault="00063250" w:rsidP="00063250">
      <w:pPr>
        <w:spacing w:before="100" w:after="100" w:line="288" w:lineRule="auto"/>
        <w:ind w:firstLine="601"/>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nl-NL"/>
        </w:rPr>
        <w:t xml:space="preserve"> Nghị quyết v</w:t>
      </w:r>
      <w:r w:rsidRPr="00FF2270">
        <w:rPr>
          <w:rFonts w:ascii="Times New Roman" w:hAnsi="Times New Roman"/>
          <w:bCs/>
          <w:lang w:val="nl-NL"/>
        </w:rPr>
        <w:t>ề việc giao số lượng cán bộ, công chức cấp xã và người hoạt động không chuyên trách ở cấp xã trên địa bàn tỉnh năm 2024.</w:t>
      </w:r>
    </w:p>
    <w:p w:rsidR="00063250" w:rsidRPr="00FF2270" w:rsidRDefault="00063250" w:rsidP="00063250">
      <w:pPr>
        <w:spacing w:before="100" w:after="100" w:line="288" w:lineRule="auto"/>
        <w:ind w:firstLine="601"/>
        <w:jc w:val="both"/>
        <w:rPr>
          <w:rFonts w:ascii="Times New Roman" w:hAnsi="Times New Roman"/>
          <w:lang w:val="nl-NL"/>
        </w:rPr>
      </w:pPr>
      <w:r w:rsidRPr="00FF2270">
        <w:rPr>
          <w:rFonts w:ascii="Times New Roman" w:hAnsi="Times New Roman"/>
          <w:i/>
          <w:spacing w:val="4"/>
          <w:lang w:val="nl-NL"/>
        </w:rPr>
        <w:t xml:space="preserve">- </w:t>
      </w:r>
      <w:r w:rsidRPr="00FF2270">
        <w:rPr>
          <w:rFonts w:ascii="Times New Roman" w:hAnsi="Times New Roman"/>
          <w:lang w:val="nl-NL"/>
        </w:rPr>
        <w:t>Nghị quyết v</w:t>
      </w:r>
      <w:r w:rsidRPr="00FF2270">
        <w:rPr>
          <w:rFonts w:ascii="Times New Roman" w:hAnsi="Times New Roman"/>
          <w:lang w:val="af-ZA"/>
        </w:rPr>
        <w:t>ề việc hỗ trợ một lần và hỗ trợ mức đóng bảo hiểm y tế cho đảng viên được tặng Huy hiệu 40 năm tuổi Đảng trên địa bàn tỉnh Hải Dương.</w:t>
      </w:r>
    </w:p>
    <w:p w:rsidR="00063250" w:rsidRPr="00FF2270" w:rsidRDefault="00063250" w:rsidP="00063250">
      <w:pPr>
        <w:spacing w:before="100" w:after="100" w:line="288" w:lineRule="auto"/>
        <w:ind w:firstLine="601"/>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Nghị quyết h</w:t>
      </w:r>
      <w:r w:rsidRPr="00FF2270">
        <w:rPr>
          <w:rFonts w:ascii="Times New Roman" w:hAnsi="Times New Roman"/>
          <w:bCs/>
          <w:spacing w:val="-6"/>
          <w:lang w:val="nl-NL"/>
        </w:rPr>
        <w:t xml:space="preserve">ỗ trợ mức đóng bảo hiểm y tế cho người cao tuổi từ đủ 77 tuổi đến dưới 80 tuổi </w:t>
      </w:r>
      <w:r w:rsidRPr="00FF2270">
        <w:rPr>
          <w:rFonts w:ascii="Times New Roman" w:hAnsi="Times New Roman"/>
          <w:bCs/>
          <w:spacing w:val="-6"/>
          <w:lang w:val="vi-VN"/>
        </w:rPr>
        <w:t>trên địa bàn tỉnh Hải Dương</w:t>
      </w:r>
      <w:r w:rsidRPr="00FF2270">
        <w:rPr>
          <w:rFonts w:ascii="Times New Roman" w:hAnsi="Times New Roman"/>
          <w:bCs/>
          <w:spacing w:val="-6"/>
          <w:lang w:val="nl-NL"/>
        </w:rPr>
        <w:t>.</w:t>
      </w:r>
    </w:p>
    <w:p w:rsidR="00063250" w:rsidRPr="00FF2270" w:rsidRDefault="00063250" w:rsidP="00063250">
      <w:pPr>
        <w:tabs>
          <w:tab w:val="left" w:pos="709"/>
        </w:tabs>
        <w:spacing w:before="100" w:line="288" w:lineRule="auto"/>
        <w:ind w:firstLine="459"/>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spacing w:val="-4"/>
          <w:lang w:val="af-ZA"/>
        </w:rPr>
        <w:t xml:space="preserve"> </w:t>
      </w:r>
      <w:r w:rsidRPr="00FF2270">
        <w:rPr>
          <w:rFonts w:ascii="Times New Roman" w:hAnsi="Times New Roman"/>
          <w:spacing w:val="-4"/>
          <w:lang w:val="nl-NL"/>
        </w:rPr>
        <w:t>Nghị quyết về quà tặng cho đối tượng là con đẻ người hoạt động kháng chiến bị nhiễm chất độc hoá học; gia đình quân nhân đang công tác tại địa bàn đặc biệt khó khăn; đơn vị quân đội và một số đối tượng thuộc lĩnh vực giảm nghèo, bảo trợ xã hội trên địa bàn tỉnh Hải Dương.</w:t>
      </w:r>
    </w:p>
    <w:p w:rsidR="00063250" w:rsidRPr="00FF2270" w:rsidRDefault="00063250" w:rsidP="00063250">
      <w:pPr>
        <w:tabs>
          <w:tab w:val="left" w:pos="709"/>
        </w:tabs>
        <w:spacing w:before="100" w:line="288" w:lineRule="auto"/>
        <w:ind w:firstLine="459"/>
        <w:jc w:val="both"/>
        <w:rPr>
          <w:rFonts w:ascii="Times New Roman" w:hAnsi="Times New Roman"/>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Nghị quyết h</w:t>
      </w:r>
      <w:r w:rsidRPr="00FF2270">
        <w:rPr>
          <w:rFonts w:ascii="Times New Roman" w:hAnsi="Times New Roman"/>
          <w:bCs/>
          <w:spacing w:val="-4"/>
          <w:lang w:val="af-ZA"/>
        </w:rPr>
        <w:t>ỗ trợ đầu tư xây dựng chợ hạng 3 thuộc địa bàn nông thôn tỉnh Hải Dương giai đoạn 2023-2025.</w:t>
      </w:r>
    </w:p>
    <w:p w:rsidR="00063250" w:rsidRPr="00FF2270" w:rsidRDefault="00063250" w:rsidP="00063250">
      <w:pPr>
        <w:tabs>
          <w:tab w:val="left" w:pos="709"/>
        </w:tabs>
        <w:spacing w:before="100" w:line="288" w:lineRule="auto"/>
        <w:ind w:firstLine="459"/>
        <w:jc w:val="both"/>
        <w:rPr>
          <w:rFonts w:ascii="Times New Roman" w:hAnsi="Times New Roman"/>
          <w:spacing w:val="4"/>
          <w:lang w:val="nl-NL"/>
        </w:rPr>
      </w:pPr>
      <w:r w:rsidRPr="00FF2270">
        <w:rPr>
          <w:rFonts w:ascii="Times New Roman" w:hAnsi="Times New Roman"/>
          <w:i/>
          <w:spacing w:val="4"/>
          <w:lang w:val="nl-NL"/>
        </w:rPr>
        <w:t>-</w:t>
      </w:r>
      <w:r w:rsidRPr="00FF2270">
        <w:rPr>
          <w:rFonts w:ascii="Times New Roman" w:hAnsi="Times New Roman"/>
          <w:lang w:val="af-ZA"/>
        </w:rPr>
        <w:t xml:space="preserve"> </w:t>
      </w:r>
      <w:r w:rsidRPr="00FF2270">
        <w:rPr>
          <w:rFonts w:ascii="Times New Roman" w:hAnsi="Times New Roman"/>
          <w:lang w:val="nl-NL"/>
        </w:rPr>
        <w:t xml:space="preserve">Nghị quyết </w:t>
      </w:r>
      <w:r w:rsidRPr="00FF2270">
        <w:rPr>
          <w:rFonts w:ascii="Times New Roman" w:hAnsi="Times New Roman"/>
          <w:spacing w:val="-4"/>
          <w:lang w:val="nl-NL"/>
        </w:rPr>
        <w:t xml:space="preserve">quy định chế độ chính sách đối với cán bộ quản lý, giáo viên, học sinh Trường </w:t>
      </w:r>
      <w:r w:rsidRPr="00FF2270">
        <w:rPr>
          <w:rFonts w:ascii="Times New Roman" w:hAnsi="Times New Roman"/>
          <w:lang w:val="af-ZA"/>
        </w:rPr>
        <w:t xml:space="preserve">Trung học phổ thông chuyên Nguyễn Trãi, tỉnh Hải Dương </w:t>
      </w:r>
      <w:r w:rsidRPr="00FF2270">
        <w:rPr>
          <w:rFonts w:ascii="Times New Roman" w:hAnsi="Times New Roman"/>
          <w:spacing w:val="-4"/>
          <w:lang w:val="nl-NL"/>
        </w:rPr>
        <w:t>và chuyên gia tham gia giảng dạy đội tuyển học sinh giỏi quốc gia, khu vực và quốc tế.</w:t>
      </w:r>
    </w:p>
    <w:p w:rsidR="00063250" w:rsidRPr="00FF2270" w:rsidRDefault="00063250" w:rsidP="00063250">
      <w:pPr>
        <w:spacing w:before="120" w:after="120" w:line="360" w:lineRule="exact"/>
        <w:ind w:firstLine="720"/>
        <w:jc w:val="both"/>
        <w:rPr>
          <w:rFonts w:ascii="Times New Roman" w:eastAsia="MS Mincho" w:hAnsi="Times New Roman"/>
          <w:lang w:val="nl-NL" w:eastAsia="ja-JP"/>
        </w:rPr>
      </w:pPr>
      <w:r w:rsidRPr="00FF2270">
        <w:rPr>
          <w:rFonts w:ascii="Times New Roman" w:hAnsi="Times New Roman"/>
          <w:i/>
          <w:spacing w:val="4"/>
          <w:lang w:val="nl-NL"/>
        </w:rPr>
        <w:t>-</w:t>
      </w:r>
      <w:r w:rsidRPr="00FF2270">
        <w:rPr>
          <w:rFonts w:ascii="Times New Roman" w:eastAsia="MS Mincho" w:hAnsi="Times New Roman"/>
          <w:lang w:val="nl-NL" w:eastAsia="ja-JP"/>
        </w:rPr>
        <w:t xml:space="preserve"> Nghị quyết về Chương trình xây dựng Nghị quyết của Hội đồng nhân dân tỉnh năm 2024.</w:t>
      </w:r>
    </w:p>
    <w:p w:rsidR="00063250" w:rsidRPr="00FF2270" w:rsidRDefault="00063250" w:rsidP="00063250">
      <w:pPr>
        <w:spacing w:before="120" w:after="120" w:line="360" w:lineRule="exact"/>
        <w:ind w:firstLine="720"/>
        <w:jc w:val="both"/>
        <w:rPr>
          <w:rFonts w:ascii="Times New Roman" w:eastAsia="MS Mincho" w:hAnsi="Times New Roman"/>
          <w:lang w:val="nl-NL" w:eastAsia="ja-JP"/>
        </w:rPr>
      </w:pPr>
      <w:r w:rsidRPr="00FF2270">
        <w:rPr>
          <w:rFonts w:ascii="Times New Roman" w:hAnsi="Times New Roman"/>
          <w:i/>
          <w:spacing w:val="4"/>
          <w:lang w:val="nl-NL"/>
        </w:rPr>
        <w:t>-</w:t>
      </w:r>
      <w:r w:rsidRPr="00FF2270">
        <w:rPr>
          <w:rFonts w:ascii="Times New Roman" w:eastAsia="MS Mincho" w:hAnsi="Times New Roman"/>
          <w:lang w:val="nl-NL" w:eastAsia="ja-JP"/>
        </w:rPr>
        <w:t xml:space="preserve"> Nghị quyết về Kế hoạch tổ chức các kỳ họp của Hội đồng nhân dân tỉnh năm 2024.</w:t>
      </w:r>
    </w:p>
    <w:p w:rsidR="008073B9" w:rsidRPr="00FF2270" w:rsidRDefault="00743CB2" w:rsidP="008073B9">
      <w:pPr>
        <w:spacing w:before="80" w:line="400" w:lineRule="exact"/>
        <w:ind w:firstLine="720"/>
        <w:jc w:val="both"/>
        <w:rPr>
          <w:rFonts w:ascii="Times New Roman" w:hAnsi="Times New Roman"/>
          <w:lang w:val="af-ZA"/>
        </w:rPr>
      </w:pPr>
      <w:r w:rsidRPr="00FF2270">
        <w:rPr>
          <w:rFonts w:ascii="Times New Roman" w:hAnsi="Times New Roman"/>
          <w:b/>
          <w:lang w:val="af-ZA"/>
        </w:rPr>
        <w:t>V</w:t>
      </w:r>
      <w:r w:rsidRPr="00FF2270">
        <w:rPr>
          <w:rFonts w:ascii="Times New Roman" w:hAnsi="Times New Roman"/>
          <w:lang w:val="af-ZA"/>
        </w:rPr>
        <w:t>.</w:t>
      </w:r>
      <w:r w:rsidRPr="00FF2270">
        <w:rPr>
          <w:rFonts w:ascii="Times New Roman" w:hAnsi="Times New Roman"/>
          <w:b/>
          <w:lang w:val="af-ZA"/>
        </w:rPr>
        <w:t xml:space="preserve"> </w:t>
      </w:r>
      <w:r w:rsidRPr="00FF2270">
        <w:rPr>
          <w:rStyle w:val="Emphasis"/>
          <w:rFonts w:ascii="Times New Roman" w:hAnsi="Times New Roman"/>
          <w:i w:val="0"/>
          <w:lang w:val="sv-SE"/>
        </w:rPr>
        <w:t xml:space="preserve">Để tổ chức triển khai thực hiện hiệu quả các nghị quyết được thông qua tại kỳ họp thứ </w:t>
      </w:r>
      <w:r w:rsidR="00131BCA" w:rsidRPr="00FF2270">
        <w:rPr>
          <w:rStyle w:val="Emphasis"/>
          <w:rFonts w:ascii="Times New Roman" w:hAnsi="Times New Roman"/>
          <w:i w:val="0"/>
          <w:lang w:val="sv-SE"/>
        </w:rPr>
        <w:t>1</w:t>
      </w:r>
      <w:r w:rsidR="00063250" w:rsidRPr="00FF2270">
        <w:rPr>
          <w:rStyle w:val="Emphasis"/>
          <w:rFonts w:ascii="Times New Roman" w:hAnsi="Times New Roman"/>
          <w:i w:val="0"/>
          <w:lang w:val="sv-SE"/>
        </w:rPr>
        <w:t>9</w:t>
      </w:r>
      <w:r w:rsidRPr="00FF2270">
        <w:rPr>
          <w:rStyle w:val="Emphasis"/>
          <w:rFonts w:ascii="Times New Roman" w:hAnsi="Times New Roman"/>
          <w:lang w:val="sv-SE"/>
        </w:rPr>
        <w:t xml:space="preserve">, </w:t>
      </w:r>
      <w:r w:rsidR="00063250" w:rsidRPr="00FF2270">
        <w:rPr>
          <w:rStyle w:val="Emphasis"/>
          <w:rFonts w:ascii="Times New Roman" w:hAnsi="Times New Roman"/>
          <w:i w:val="0"/>
          <w:lang w:val="sv-SE"/>
        </w:rPr>
        <w:t>phấn đấu hoàn thành và hoàn thành vượt mức nhiệm vụ năm 2024</w:t>
      </w:r>
      <w:r w:rsidR="00063250" w:rsidRPr="00FF2270">
        <w:rPr>
          <w:rStyle w:val="Emphasis"/>
          <w:rFonts w:ascii="Times New Roman" w:hAnsi="Times New Roman"/>
          <w:lang w:val="sv-SE"/>
        </w:rPr>
        <w:t xml:space="preserve">, </w:t>
      </w:r>
      <w:r w:rsidRPr="00FF2270">
        <w:rPr>
          <w:rFonts w:ascii="Times New Roman" w:hAnsi="Times New Roman"/>
          <w:lang w:val="af-ZA"/>
        </w:rPr>
        <w:t xml:space="preserve">thay mặt Thường trực HĐND tỉnh, đồng chí </w:t>
      </w:r>
      <w:r w:rsidR="00761251" w:rsidRPr="00FF2270">
        <w:rPr>
          <w:rFonts w:ascii="Times New Roman" w:hAnsi="Times New Roman"/>
          <w:lang w:val="vi-VN"/>
        </w:rPr>
        <w:t xml:space="preserve">Lê Văn Hiệu – Phó Bí thư Thường trực Tỉnh ủy, Chủ tịch HĐND tỉnh, Trưởng đoàn ĐBQH tỉnh </w:t>
      </w:r>
      <w:r w:rsidR="00910BF2" w:rsidRPr="00FF2270">
        <w:rPr>
          <w:rFonts w:ascii="Times New Roman" w:hAnsi="Times New Roman"/>
          <w:lang w:val="af-ZA"/>
        </w:rPr>
        <w:t>tiếp thu ý kiến chỉ đạo của đồng chí Bí thư Tỉnh ủy và</w:t>
      </w:r>
      <w:r w:rsidR="003967AF" w:rsidRPr="00FF2270">
        <w:rPr>
          <w:rFonts w:ascii="Times New Roman" w:hAnsi="Times New Roman"/>
          <w:lang w:val="af-ZA"/>
        </w:rPr>
        <w:t xml:space="preserve"> đề nghị UBND tỉnh tập trung</w:t>
      </w:r>
      <w:r w:rsidRPr="00FF2270">
        <w:rPr>
          <w:rFonts w:ascii="Times New Roman" w:hAnsi="Times New Roman"/>
          <w:lang w:val="af-ZA"/>
        </w:rPr>
        <w:t xml:space="preserve"> một số nhiệm vụ và giải pháp trọng tâm sau:</w:t>
      </w:r>
    </w:p>
    <w:p w:rsidR="008957B9" w:rsidRPr="00FF2270" w:rsidRDefault="008957B9" w:rsidP="008073B9">
      <w:pPr>
        <w:spacing w:before="80" w:line="400" w:lineRule="exact"/>
        <w:ind w:firstLine="720"/>
        <w:jc w:val="both"/>
        <w:rPr>
          <w:rFonts w:ascii="Times New Roman" w:hAnsi="Times New Roman"/>
          <w:lang w:val="it-IT"/>
        </w:rPr>
      </w:pPr>
      <w:r w:rsidRPr="00FF2270">
        <w:rPr>
          <w:rFonts w:ascii="Times New Roman" w:hAnsi="Times New Roman"/>
          <w:b/>
          <w:lang w:val="af-ZA"/>
        </w:rPr>
        <w:t>Một là</w:t>
      </w:r>
      <w:r w:rsidRPr="00FF2270">
        <w:rPr>
          <w:rFonts w:ascii="Times New Roman" w:hAnsi="Times New Roman"/>
          <w:lang w:val="af-ZA"/>
        </w:rPr>
        <w:t>, đề nghị UBND tỉnh chỉ đạo quán triệt, triển khai thực hiện kịp thời, hiệu quả các Nghị quyết của HĐND tỉnh vừa thông qua tại kỳ họp. Trong đó, về việc thực hiện nhiệm vụ kế hoạch phát triển kinh tế - xã hội năm 2024, đề nghị</w:t>
      </w:r>
      <w:r w:rsidRPr="00FF2270">
        <w:rPr>
          <w:rFonts w:ascii="Times New Roman" w:hAnsi="Times New Roman"/>
          <w:lang w:val="it-IT"/>
        </w:rPr>
        <w:t xml:space="preserve"> cần quan tâm</w:t>
      </w:r>
      <w:r w:rsidRPr="00FF2270">
        <w:rPr>
          <w:rFonts w:ascii="Times New Roman" w:hAnsi="Times New Roman"/>
          <w:lang w:val="vi-VN"/>
        </w:rPr>
        <w:t>:</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60" w:line="340" w:lineRule="exact"/>
        <w:ind w:firstLine="720"/>
        <w:jc w:val="both"/>
        <w:rPr>
          <w:spacing w:val="-2"/>
          <w:sz w:val="28"/>
          <w:szCs w:val="28"/>
        </w:rPr>
      </w:pPr>
      <w:r w:rsidRPr="00FF2270">
        <w:rPr>
          <w:spacing w:val="-2"/>
          <w:sz w:val="28"/>
          <w:szCs w:val="28"/>
        </w:rPr>
        <w:lastRenderedPageBreak/>
        <w:t xml:space="preserve">(1) Quyết liệt thực hiện mục tiêu tăng trưởng từ 9% trở lên. Triển khai đồng bộ các giải pháp tháo gỡ khó khăn cho thị trường bất động sản, các dự án tạo nguồn, nâng cao hiệu quả sử dụng đất </w:t>
      </w:r>
      <w:r w:rsidRPr="00FF2270">
        <w:rPr>
          <w:spacing w:val="-2"/>
          <w:sz w:val="28"/>
          <w:szCs w:val="28"/>
          <w:lang w:val="vi-VN"/>
        </w:rPr>
        <w:t>tạo động lực phát triển mới</w:t>
      </w:r>
      <w:r w:rsidRPr="00FF2270">
        <w:rPr>
          <w:spacing w:val="-2"/>
          <w:sz w:val="28"/>
          <w:szCs w:val="28"/>
        </w:rPr>
        <w:t xml:space="preserve"> và nguồn thu ngân sách</w:t>
      </w:r>
      <w:r w:rsidRPr="00FF2270">
        <w:rPr>
          <w:spacing w:val="-2"/>
          <w:sz w:val="28"/>
          <w:szCs w:val="28"/>
          <w:lang w:val="vi-VN"/>
        </w:rPr>
        <w:t xml:space="preserve"> </w:t>
      </w:r>
      <w:r w:rsidRPr="00FF2270">
        <w:rPr>
          <w:spacing w:val="-2"/>
          <w:sz w:val="28"/>
          <w:szCs w:val="28"/>
        </w:rPr>
        <w:t>năm 2024 và các năm tiếp theo. Quản lý chặt chẽ các nguồn thu, bảo đảm thu đúng, đủ, kịp thời theo quy định; nghiên cứu phương án phân cấp nguồn thu, cơ chế hỗ trợ để giải quyết các tồn đọng trong xây dựng nông thôn mới và đáp ứng nhu cầu đầu tư phát triển ở cả 3 cấp ngân sách.</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60" w:line="340" w:lineRule="exact"/>
        <w:ind w:firstLine="720"/>
        <w:jc w:val="both"/>
        <w:rPr>
          <w:sz w:val="28"/>
          <w:szCs w:val="28"/>
        </w:rPr>
      </w:pPr>
      <w:r w:rsidRPr="00FF2270">
        <w:rPr>
          <w:sz w:val="28"/>
          <w:szCs w:val="28"/>
        </w:rPr>
        <w:t>(2)</w:t>
      </w:r>
      <w:r w:rsidRPr="00FF2270">
        <w:rPr>
          <w:sz w:val="28"/>
          <w:szCs w:val="28"/>
          <w:lang w:val="vi-VN"/>
        </w:rPr>
        <w:t xml:space="preserve"> </w:t>
      </w:r>
      <w:r w:rsidRPr="00FF2270">
        <w:rPr>
          <w:sz w:val="28"/>
          <w:szCs w:val="28"/>
        </w:rPr>
        <w:t>K</w:t>
      </w:r>
      <w:r w:rsidRPr="00FF2270">
        <w:rPr>
          <w:sz w:val="28"/>
          <w:szCs w:val="28"/>
          <w:lang w:val="vi-VN"/>
        </w:rPr>
        <w:t xml:space="preserve">hẩn trương </w:t>
      </w:r>
      <w:r w:rsidRPr="00FF2270">
        <w:rPr>
          <w:sz w:val="28"/>
          <w:szCs w:val="28"/>
        </w:rPr>
        <w:t>triển khai thực hiện Quy hoạch tỉnh sau khi được phê duyệt; tiến hành lập, điều chỉnh các quy hoạch có liên quan đảm bảo đồng bộ, thống nhất; nâng cao chất lượng xúc tiến đầu tư nhằm phát huy thế mạnh của tỉnh. Tập trung giải quyết những khó khăn, vướng mắc</w:t>
      </w:r>
      <w:r w:rsidRPr="00FF2270">
        <w:rPr>
          <w:sz w:val="28"/>
          <w:szCs w:val="28"/>
          <w:lang w:val="vi-VN"/>
        </w:rPr>
        <w:t>, kiến nghị</w:t>
      </w:r>
      <w:r w:rsidRPr="00FF2270">
        <w:rPr>
          <w:sz w:val="28"/>
          <w:szCs w:val="28"/>
        </w:rPr>
        <w:t xml:space="preserve"> của nhà đầu tư, doanh nghiệp; cải thiện môi trường đầu tư, kinh doanh. Huy động và sử dụng hiệu quả các nguồn lực đầu tư phát triển toàn xã hội; tăng cường thu hút các dự án lớn có khả năng dẫn dắt thị trường; quan tâm thu hút đầu tư lĩnh vực y tế, giáo dục, văn hóa, môi trường. </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60" w:line="340" w:lineRule="exact"/>
        <w:ind w:firstLine="720"/>
        <w:jc w:val="both"/>
        <w:rPr>
          <w:sz w:val="28"/>
          <w:szCs w:val="28"/>
        </w:rPr>
      </w:pPr>
      <w:r w:rsidRPr="00FF2270">
        <w:rPr>
          <w:sz w:val="28"/>
          <w:szCs w:val="28"/>
        </w:rPr>
        <w:t>(3) Tiếp tục duy trì và nâng cao chất lượng giáo dục - đào tạo. Tổ chức tốt các lễ hội văn hóa lớn của tỉnh; đẩy mạnh thực hiện phong trào toàn dân đoàn kết xây dựng đời sống văn hóa, phát huy giá trị văn hóa xứ Đông. Tiếp tục giải quyết các khó khăn về cơ sở vật chất, trang thiết bị ở các cơ sở y tế, giáo dục. Quan tâm đảm bảo</w:t>
      </w:r>
      <w:r w:rsidRPr="00FF2270">
        <w:rPr>
          <w:sz w:val="28"/>
          <w:szCs w:val="28"/>
          <w:lang w:val="vi-VN"/>
        </w:rPr>
        <w:t xml:space="preserve"> bố trí đủ</w:t>
      </w:r>
      <w:r w:rsidRPr="00FF2270">
        <w:rPr>
          <w:sz w:val="28"/>
          <w:szCs w:val="28"/>
        </w:rPr>
        <w:t xml:space="preserve"> thuốc, vật tư đáp ứng nhu cầu khám, chữa bệnh của Nhân dân. Tập trung đào tạo nguồn nhân lực chất lượng cao, tăng cường kết nối cung cầu lao động, giải quyết việc làm. Thực hiện tốt các chính sách an sinh xã hội, giảm nghèo. </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60" w:line="340" w:lineRule="exact"/>
        <w:ind w:firstLine="720"/>
        <w:jc w:val="both"/>
        <w:rPr>
          <w:sz w:val="28"/>
          <w:szCs w:val="28"/>
        </w:rPr>
      </w:pPr>
      <w:r w:rsidRPr="00FF2270">
        <w:rPr>
          <w:sz w:val="28"/>
          <w:szCs w:val="28"/>
        </w:rPr>
        <w:t>(4) Tăng cường các biện pháp quản lý, khai thác, sử dụng có hiệu quả tài nguyên, bảo vệ môi trường; xử lý dứt điểm tình trạng ô nhiễm tại các bãi xử lý rác thải tập trung.</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60" w:line="340" w:lineRule="exact"/>
        <w:ind w:firstLine="720"/>
        <w:jc w:val="both"/>
        <w:rPr>
          <w:sz w:val="28"/>
          <w:szCs w:val="28"/>
        </w:rPr>
      </w:pPr>
      <w:r w:rsidRPr="00FF2270">
        <w:rPr>
          <w:sz w:val="28"/>
          <w:szCs w:val="28"/>
        </w:rPr>
        <w:t>(5) Thực hiện có hiệu quả Đề án xây dựng chính quyền điện tử, đô thị thông minh, gắn với việc thực hiện chuyển đổi số trên các lĩnh vực. Tập trung thực hiện sắp xếp các đơn vị hành chính cấp xã giai đoạn 2023-2025 và sắp xếp tổ chức bộ máy bên trong các cơ quan hành chính, các đơn vị sự nghiệp.</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60" w:line="340" w:lineRule="exact"/>
        <w:ind w:firstLine="720"/>
        <w:jc w:val="both"/>
        <w:rPr>
          <w:sz w:val="28"/>
          <w:szCs w:val="28"/>
        </w:rPr>
      </w:pPr>
      <w:r w:rsidRPr="00FF2270">
        <w:rPr>
          <w:sz w:val="28"/>
          <w:szCs w:val="28"/>
        </w:rPr>
        <w:t>(6) Tăng cường thực hiện thanh tra, tiếp dân, giải quyết khiếu nại, tố cáo của công dân; quyết liệt thực hiện công tác phòng, chống tham nhũng, tiêu cực; giải quyết dứt điểm các vụ việc phức tạp, nổi cộm trên địa bàn. Tập trung giải quyết ý kiến kiến nghị của cử tri từ đầu nhiệm kỳ đến nay. Tiếp tục củng cố quốc phòng, quân sự địa phương, thực hiện tốt công tác tuyển quân năm 2024. Thực hiện quyết liệt, đồng bộ các giải pháp đấu tranh phòng, chống tội phạm; giữ vững an ninh - trật tự, bảo đảm an toàn giao thông.</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120" w:line="360" w:lineRule="exact"/>
        <w:ind w:firstLine="720"/>
        <w:jc w:val="both"/>
        <w:rPr>
          <w:spacing w:val="-2"/>
          <w:sz w:val="28"/>
          <w:szCs w:val="28"/>
        </w:rPr>
      </w:pPr>
      <w:r w:rsidRPr="00FF2270">
        <w:rPr>
          <w:spacing w:val="-2"/>
          <w:sz w:val="28"/>
          <w:szCs w:val="28"/>
        </w:rPr>
        <w:t xml:space="preserve">(7) Quyết liệt chỉ đạo cải cách hành chính, rút ngắn tối đa thời gian thực hiện các thủ tục hành chính phục vụ người dân, doanh nghiệp. Nâng cao hiệu lực, hiệu quả quản lý, điều hành; tăng cường kỷ luật, kỷ cương hành chính, chấn chỉnh </w:t>
      </w:r>
      <w:r w:rsidRPr="00FF2270">
        <w:rPr>
          <w:spacing w:val="-2"/>
          <w:sz w:val="28"/>
          <w:szCs w:val="28"/>
        </w:rPr>
        <w:lastRenderedPageBreak/>
        <w:t xml:space="preserve">tác phong, lề lối làm việc; khắc phục tình trạng đùn đẩy, né tránh, không thực hiện hết chức trách, nhiệm vụ theo thẩm quyền để xây dựng chính quyền thân thiện, vì Nhân dân phục vụ. </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120" w:line="360" w:lineRule="exact"/>
        <w:ind w:firstLine="720"/>
        <w:jc w:val="both"/>
        <w:rPr>
          <w:sz w:val="28"/>
          <w:szCs w:val="28"/>
        </w:rPr>
      </w:pPr>
      <w:r w:rsidRPr="00FF2270">
        <w:rPr>
          <w:b/>
          <w:sz w:val="28"/>
          <w:szCs w:val="28"/>
        </w:rPr>
        <w:t>Hai là</w:t>
      </w:r>
      <w:r w:rsidRPr="00FF2270">
        <w:rPr>
          <w:sz w:val="28"/>
          <w:szCs w:val="28"/>
        </w:rPr>
        <w:t xml:space="preserve">, đề nghị UBND tỉnh, các sở, ngành, các ban HĐND, các đại biểu HĐND tỉnh cần chủ động rà soát, phân tích, đánh giá các đề án, chính sách, quy định, quyết định của tỉnh đã ban hành để </w:t>
      </w:r>
      <w:r w:rsidRPr="00FF2270">
        <w:rPr>
          <w:sz w:val="28"/>
          <w:szCs w:val="28"/>
          <w:lang w:val="vi-VN"/>
        </w:rPr>
        <w:t>chỉ ra</w:t>
      </w:r>
      <w:r w:rsidRPr="00FF2270">
        <w:rPr>
          <w:sz w:val="28"/>
          <w:szCs w:val="28"/>
        </w:rPr>
        <w:t xml:space="preserve"> những bất cập, hạn chế nhằm đề nghị điều chỉnh, sửa đổi, bổ sung kịp thời. </w:t>
      </w:r>
    </w:p>
    <w:p w:rsidR="008957B9" w:rsidRPr="00FF2270" w:rsidRDefault="008957B9" w:rsidP="008957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120" w:line="360" w:lineRule="exact"/>
        <w:ind w:firstLine="720"/>
        <w:jc w:val="both"/>
        <w:rPr>
          <w:sz w:val="28"/>
          <w:szCs w:val="28"/>
        </w:rPr>
      </w:pPr>
      <w:r w:rsidRPr="00FF2270">
        <w:rPr>
          <w:sz w:val="28"/>
          <w:szCs w:val="28"/>
        </w:rPr>
        <w:t>Bên cạnh đó, đề nghị chủ động nghiên cứu, đề xuất chính sách mới về nâng cao chất lượng nguồn nhân lực phục vụ sản xuất - kinh doanh và lĩnh vực y tế, giáo dục; hỗ trợ học sinh có hoàn cảnh đặc biệt khó khăn; hỗ trợ lao động nông thôn không còn tư liệu sản xuất...</w:t>
      </w:r>
    </w:p>
    <w:p w:rsidR="008073B9" w:rsidRPr="00FF2270" w:rsidRDefault="008957B9" w:rsidP="008073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120" w:line="370" w:lineRule="exact"/>
        <w:ind w:firstLine="720"/>
        <w:jc w:val="both"/>
        <w:rPr>
          <w:spacing w:val="-4"/>
          <w:sz w:val="28"/>
          <w:szCs w:val="28"/>
        </w:rPr>
      </w:pPr>
      <w:r w:rsidRPr="00FF2270">
        <w:rPr>
          <w:b/>
          <w:spacing w:val="-4"/>
          <w:sz w:val="28"/>
          <w:szCs w:val="28"/>
        </w:rPr>
        <w:t>Ba là</w:t>
      </w:r>
      <w:r w:rsidRPr="00FF2270">
        <w:rPr>
          <w:spacing w:val="-4"/>
          <w:sz w:val="28"/>
          <w:szCs w:val="28"/>
        </w:rPr>
        <w:t>, Thường trực, các ban, các tổ đại biểu và các vị đại biểu H</w:t>
      </w:r>
      <w:r w:rsidR="008073B9" w:rsidRPr="00FF2270">
        <w:rPr>
          <w:spacing w:val="-4"/>
          <w:sz w:val="28"/>
          <w:szCs w:val="28"/>
        </w:rPr>
        <w:t xml:space="preserve">ội đồng nhân dân tỉnh </w:t>
      </w:r>
      <w:r w:rsidRPr="00FF2270">
        <w:rPr>
          <w:spacing w:val="-4"/>
          <w:sz w:val="28"/>
          <w:szCs w:val="28"/>
        </w:rPr>
        <w:t>tiếp tục đề cao trách nhiệm của đại biểu dân cử, giám sát việc thực hiện nghị quyết của H</w:t>
      </w:r>
      <w:r w:rsidR="008073B9" w:rsidRPr="00FF2270">
        <w:rPr>
          <w:spacing w:val="-4"/>
          <w:sz w:val="28"/>
          <w:szCs w:val="28"/>
        </w:rPr>
        <w:t xml:space="preserve">ội đồng nhân dân </w:t>
      </w:r>
      <w:r w:rsidRPr="00FF2270">
        <w:rPr>
          <w:spacing w:val="-4"/>
          <w:sz w:val="28"/>
          <w:szCs w:val="28"/>
        </w:rPr>
        <w:t xml:space="preserve">tỉnh. Tiếp tục giữ mối liên hệ chặt chẽ với cử tri, kịp thời thông báo kết quả Kỳ họp, kiến nghị, đôn đốc các cơ quan có thẩm quyền xem xét, giải quyết kịp thời các ý kiến, kiến nghị chính đáng của cử tri và Nhân dân. </w:t>
      </w:r>
    </w:p>
    <w:p w:rsidR="00743CB2" w:rsidRPr="00FF2270" w:rsidRDefault="00743CB2" w:rsidP="008073B9">
      <w:pPr>
        <w:pStyle w:val="Normal1"/>
        <w:pBdr>
          <w:top w:val="single" w:sz="4" w:space="0" w:color="FFFFFF"/>
          <w:left w:val="single" w:sz="4" w:space="0" w:color="FFFFFF"/>
          <w:bottom w:val="single" w:sz="4" w:space="12" w:color="FFFFFF"/>
          <w:right w:val="single" w:sz="4" w:space="0" w:color="FFFFFF"/>
          <w:between w:val="nil"/>
        </w:pBdr>
        <w:shd w:val="clear" w:color="auto" w:fill="FFFFFF"/>
        <w:spacing w:after="120" w:line="370" w:lineRule="exact"/>
        <w:ind w:firstLine="720"/>
        <w:jc w:val="both"/>
        <w:rPr>
          <w:sz w:val="28"/>
          <w:szCs w:val="28"/>
          <w:lang w:val="af-ZA"/>
        </w:rPr>
      </w:pPr>
      <w:r w:rsidRPr="00FF2270">
        <w:rPr>
          <w:sz w:val="28"/>
          <w:szCs w:val="28"/>
          <w:lang w:val="pt-BR"/>
        </w:rPr>
        <w:t xml:space="preserve">Trên đây là </w:t>
      </w:r>
      <w:r w:rsidRPr="00FF2270">
        <w:rPr>
          <w:sz w:val="28"/>
          <w:szCs w:val="28"/>
          <w:lang w:val="am-ET"/>
        </w:rPr>
        <w:t xml:space="preserve">kết quả kỳ họp thứ </w:t>
      </w:r>
      <w:r w:rsidR="00761251" w:rsidRPr="00FF2270">
        <w:rPr>
          <w:sz w:val="28"/>
          <w:szCs w:val="28"/>
          <w:lang w:val="vi-VN"/>
        </w:rPr>
        <w:t>1</w:t>
      </w:r>
      <w:r w:rsidR="008F4A95" w:rsidRPr="00FF2270">
        <w:rPr>
          <w:sz w:val="28"/>
          <w:szCs w:val="28"/>
          <w:lang w:val="sv-SE"/>
        </w:rPr>
        <w:t>9</w:t>
      </w:r>
      <w:r w:rsidR="00960DC6" w:rsidRPr="00FF2270">
        <w:rPr>
          <w:sz w:val="28"/>
          <w:szCs w:val="28"/>
          <w:lang w:val="pt-BR"/>
        </w:rPr>
        <w:t xml:space="preserve"> </w:t>
      </w:r>
      <w:r w:rsidRPr="00FF2270">
        <w:rPr>
          <w:sz w:val="28"/>
          <w:szCs w:val="28"/>
          <w:lang w:val="am-ET"/>
        </w:rPr>
        <w:t>HĐND tỉnh khóa XV</w:t>
      </w:r>
      <w:r w:rsidRPr="00FF2270">
        <w:rPr>
          <w:sz w:val="28"/>
          <w:szCs w:val="28"/>
        </w:rPr>
        <w:t>I</w:t>
      </w:r>
      <w:r w:rsidRPr="00FF2270">
        <w:rPr>
          <w:sz w:val="28"/>
          <w:szCs w:val="28"/>
          <w:lang w:val="pt-BR"/>
        </w:rPr>
        <w:t xml:space="preserve">I, Thường trực HĐND </w:t>
      </w:r>
      <w:r w:rsidRPr="00FF2270">
        <w:rPr>
          <w:sz w:val="28"/>
          <w:szCs w:val="28"/>
          <w:lang w:val="am-ET"/>
        </w:rPr>
        <w:t>tỉnh thông báo tới các vị đại biểu HĐND tỉnh, các cấp, các ngành</w:t>
      </w:r>
      <w:r w:rsidRPr="00FF2270">
        <w:rPr>
          <w:sz w:val="28"/>
          <w:szCs w:val="28"/>
          <w:lang w:val="pt-BR"/>
        </w:rPr>
        <w:t xml:space="preserve"> biết và triển khai thực hiện</w:t>
      </w:r>
      <w:r w:rsidRPr="00FF2270">
        <w:rPr>
          <w:sz w:val="28"/>
          <w:szCs w:val="28"/>
          <w:lang w:val="am-ET"/>
        </w:rPr>
        <w:t>./</w:t>
      </w:r>
      <w:r w:rsidR="003B0F50" w:rsidRPr="00FF2270">
        <w:rPr>
          <w:sz w:val="28"/>
          <w:szCs w:val="28"/>
          <w:lang w:val="af-ZA"/>
        </w:rPr>
        <w:t>.</w:t>
      </w:r>
    </w:p>
    <w:tbl>
      <w:tblPr>
        <w:tblW w:w="9469" w:type="dxa"/>
        <w:jc w:val="center"/>
        <w:tblLook w:val="0000" w:firstRow="0" w:lastRow="0" w:firstColumn="0" w:lastColumn="0" w:noHBand="0" w:noVBand="0"/>
      </w:tblPr>
      <w:tblGrid>
        <w:gridCol w:w="4875"/>
        <w:gridCol w:w="4594"/>
      </w:tblGrid>
      <w:tr w:rsidR="00743CB2" w:rsidRPr="00680AF6" w:rsidTr="00960DC6">
        <w:trPr>
          <w:trHeight w:val="4182"/>
          <w:jc w:val="center"/>
        </w:trPr>
        <w:tc>
          <w:tcPr>
            <w:tcW w:w="4875" w:type="dxa"/>
          </w:tcPr>
          <w:p w:rsidR="00743CB2" w:rsidRPr="00107154" w:rsidRDefault="00743CB2" w:rsidP="00960DC6">
            <w:pPr>
              <w:rPr>
                <w:rFonts w:ascii="Times New Roman" w:hAnsi="Times New Roman"/>
                <w:b/>
                <w:bCs/>
                <w:sz w:val="24"/>
                <w:lang w:val="am-ET"/>
              </w:rPr>
            </w:pPr>
            <w:r w:rsidRPr="00107154">
              <w:rPr>
                <w:rFonts w:ascii="Times New Roman" w:hAnsi="Times New Roman"/>
                <w:b/>
                <w:bCs/>
                <w:i/>
                <w:iCs/>
                <w:sz w:val="24"/>
                <w:lang w:val="am-ET"/>
              </w:rPr>
              <w:t>Nơi nhận</w:t>
            </w:r>
            <w:r w:rsidRPr="00107154">
              <w:rPr>
                <w:rFonts w:ascii="Times New Roman" w:hAnsi="Times New Roman"/>
                <w:b/>
                <w:bCs/>
                <w:sz w:val="24"/>
                <w:lang w:val="am-ET"/>
              </w:rPr>
              <w:t>:</w:t>
            </w:r>
          </w:p>
          <w:p w:rsidR="00743CB2" w:rsidRPr="00097DCA" w:rsidRDefault="00743CB2" w:rsidP="00960DC6">
            <w:pPr>
              <w:rPr>
                <w:rFonts w:ascii="Times New Roman" w:hAnsi="Times New Roman"/>
                <w:sz w:val="24"/>
                <w:szCs w:val="24"/>
                <w:lang w:val="am-ET"/>
              </w:rPr>
            </w:pPr>
            <w:r w:rsidRPr="00107154">
              <w:rPr>
                <w:rFonts w:ascii="Times New Roman" w:hAnsi="Times New Roman"/>
                <w:b/>
                <w:lang w:val="am-ET"/>
              </w:rPr>
              <w:t>-</w:t>
            </w:r>
            <w:r w:rsidRPr="00097DCA">
              <w:rPr>
                <w:rFonts w:ascii="Times New Roman" w:hAnsi="Times New Roman"/>
                <w:sz w:val="24"/>
                <w:szCs w:val="24"/>
                <w:lang w:val="am-ET"/>
              </w:rPr>
              <w:t>Thường trực Tỉnh ủy (</w:t>
            </w:r>
            <w:r w:rsidRPr="00097DCA">
              <w:rPr>
                <w:rFonts w:ascii="Times New Roman" w:hAnsi="Times New Roman"/>
                <w:i/>
                <w:iCs/>
                <w:sz w:val="24"/>
                <w:szCs w:val="24"/>
                <w:lang w:val="am-ET"/>
              </w:rPr>
              <w:t>để b/c)</w:t>
            </w:r>
            <w:r w:rsidRPr="00097DCA">
              <w:rPr>
                <w:rFonts w:ascii="Times New Roman" w:hAnsi="Times New Roman"/>
                <w:sz w:val="24"/>
                <w:szCs w:val="24"/>
                <w:lang w:val="am-ET"/>
              </w:rPr>
              <w:t>;</w:t>
            </w:r>
          </w:p>
          <w:p w:rsidR="00743CB2" w:rsidRPr="00097DCA" w:rsidRDefault="00743CB2" w:rsidP="00960DC6">
            <w:pPr>
              <w:rPr>
                <w:rFonts w:ascii="Times New Roman" w:hAnsi="Times New Roman"/>
                <w:sz w:val="24"/>
                <w:szCs w:val="24"/>
                <w:lang w:val="am-ET"/>
              </w:rPr>
            </w:pPr>
            <w:r w:rsidRPr="00097DCA">
              <w:rPr>
                <w:rFonts w:ascii="Times New Roman" w:hAnsi="Times New Roman"/>
                <w:sz w:val="24"/>
                <w:szCs w:val="24"/>
                <w:lang w:val="am-ET"/>
              </w:rPr>
              <w:t xml:space="preserve">- Thường trực HĐND tỉnh;      </w:t>
            </w:r>
          </w:p>
          <w:p w:rsidR="00743CB2" w:rsidRPr="00097DCA" w:rsidRDefault="00743CB2" w:rsidP="00960DC6">
            <w:pPr>
              <w:rPr>
                <w:rFonts w:ascii="Times New Roman" w:hAnsi="Times New Roman"/>
                <w:sz w:val="24"/>
                <w:szCs w:val="24"/>
                <w:lang w:val="am-ET"/>
              </w:rPr>
            </w:pPr>
            <w:r w:rsidRPr="00097DCA">
              <w:rPr>
                <w:rFonts w:ascii="Times New Roman" w:hAnsi="Times New Roman"/>
                <w:sz w:val="24"/>
                <w:szCs w:val="24"/>
                <w:lang w:val="am-ET"/>
              </w:rPr>
              <w:t xml:space="preserve">- Lãnh đạo UBND tỉnh;         </w:t>
            </w:r>
          </w:p>
          <w:p w:rsidR="00743CB2" w:rsidRPr="00097DCA" w:rsidRDefault="00743CB2" w:rsidP="00960DC6">
            <w:pPr>
              <w:rPr>
                <w:rFonts w:ascii="Times New Roman" w:hAnsi="Times New Roman"/>
                <w:sz w:val="24"/>
                <w:szCs w:val="24"/>
                <w:lang w:val="am-ET"/>
              </w:rPr>
            </w:pPr>
            <w:r w:rsidRPr="00097DCA">
              <w:rPr>
                <w:rFonts w:ascii="Times New Roman" w:hAnsi="Times New Roman"/>
                <w:sz w:val="24"/>
                <w:szCs w:val="24"/>
                <w:lang w:val="am-ET"/>
              </w:rPr>
              <w:t>- Uỷ ban MTTQ tỉnh; Đoàn ĐBQH tỉnh;</w:t>
            </w:r>
          </w:p>
          <w:p w:rsidR="00743CB2" w:rsidRPr="00097DCA" w:rsidRDefault="00743CB2" w:rsidP="00960DC6">
            <w:pPr>
              <w:rPr>
                <w:rFonts w:ascii="Times New Roman" w:hAnsi="Times New Roman"/>
                <w:sz w:val="24"/>
                <w:szCs w:val="24"/>
                <w:lang w:val="am-ET"/>
              </w:rPr>
            </w:pPr>
            <w:r w:rsidRPr="00097DCA">
              <w:rPr>
                <w:rFonts w:ascii="Times New Roman" w:hAnsi="Times New Roman"/>
                <w:sz w:val="24"/>
                <w:szCs w:val="24"/>
                <w:lang w:val="am-ET"/>
              </w:rPr>
              <w:t>- Đại biểu HĐND tỉnh;</w:t>
            </w:r>
          </w:p>
          <w:p w:rsidR="00743CB2" w:rsidRPr="00097DCA" w:rsidRDefault="00743CB2" w:rsidP="00960DC6">
            <w:pPr>
              <w:rPr>
                <w:rFonts w:ascii="Times New Roman" w:hAnsi="Times New Roman"/>
                <w:sz w:val="24"/>
                <w:szCs w:val="24"/>
                <w:lang w:val="am-ET"/>
              </w:rPr>
            </w:pPr>
            <w:r w:rsidRPr="00097DCA">
              <w:rPr>
                <w:rFonts w:ascii="Times New Roman" w:hAnsi="Times New Roman"/>
                <w:sz w:val="24"/>
                <w:szCs w:val="24"/>
                <w:lang w:val="am-ET"/>
              </w:rPr>
              <w:t>- Các sở, ban, ngành, đoàn thể của tỉnh;</w:t>
            </w:r>
          </w:p>
          <w:p w:rsidR="00743CB2" w:rsidRPr="00097DCA" w:rsidRDefault="00743CB2" w:rsidP="00960DC6">
            <w:pPr>
              <w:rPr>
                <w:rFonts w:ascii="Times New Roman" w:hAnsi="Times New Roman"/>
                <w:sz w:val="24"/>
                <w:szCs w:val="24"/>
                <w:lang w:val="am-ET"/>
              </w:rPr>
            </w:pPr>
            <w:r w:rsidRPr="00097DCA">
              <w:rPr>
                <w:rFonts w:ascii="Times New Roman" w:hAnsi="Times New Roman"/>
                <w:sz w:val="24"/>
                <w:szCs w:val="24"/>
                <w:lang w:val="am-ET"/>
              </w:rPr>
              <w:t>- Lãnh đạo, CV VP</w:t>
            </w:r>
            <w:r w:rsidRPr="004B7C59">
              <w:rPr>
                <w:rFonts w:ascii="Times New Roman" w:hAnsi="Times New Roman"/>
                <w:sz w:val="24"/>
                <w:szCs w:val="24"/>
                <w:lang w:val="am-ET"/>
              </w:rPr>
              <w:t xml:space="preserve"> ĐĐBQH và</w:t>
            </w:r>
            <w:r w:rsidRPr="00097DCA">
              <w:rPr>
                <w:rFonts w:ascii="Times New Roman" w:hAnsi="Times New Roman"/>
                <w:sz w:val="24"/>
                <w:szCs w:val="24"/>
                <w:lang w:val="am-ET"/>
              </w:rPr>
              <w:t xml:space="preserve"> HĐND tỉnh;</w:t>
            </w:r>
          </w:p>
          <w:p w:rsidR="00743CB2" w:rsidRPr="00097DCA" w:rsidRDefault="00743CB2" w:rsidP="00960DC6">
            <w:pPr>
              <w:ind w:left="176" w:hanging="176"/>
              <w:rPr>
                <w:rFonts w:ascii="Times New Roman" w:hAnsi="Times New Roman"/>
                <w:sz w:val="24"/>
                <w:szCs w:val="24"/>
                <w:lang w:val="am-ET"/>
              </w:rPr>
            </w:pPr>
            <w:r w:rsidRPr="00097DCA">
              <w:rPr>
                <w:rFonts w:ascii="Times New Roman" w:hAnsi="Times New Roman"/>
                <w:sz w:val="24"/>
                <w:szCs w:val="24"/>
                <w:lang w:val="am-ET"/>
              </w:rPr>
              <w:t>- Các VP: Tỉnh ủy, UBND tỉnh;</w:t>
            </w:r>
          </w:p>
          <w:p w:rsidR="00743CB2" w:rsidRPr="00097DCA" w:rsidRDefault="00743CB2" w:rsidP="00960DC6">
            <w:pPr>
              <w:rPr>
                <w:rFonts w:ascii="Times New Roman" w:hAnsi="Times New Roman"/>
                <w:sz w:val="24"/>
                <w:szCs w:val="24"/>
                <w:lang w:val="am-ET"/>
              </w:rPr>
            </w:pPr>
            <w:r w:rsidRPr="00097DCA">
              <w:rPr>
                <w:rFonts w:ascii="Times New Roman" w:hAnsi="Times New Roman"/>
                <w:sz w:val="24"/>
                <w:szCs w:val="24"/>
                <w:lang w:val="am-ET"/>
              </w:rPr>
              <w:t>- TT HĐND, UBND các huyện, TX, TP;</w:t>
            </w:r>
          </w:p>
          <w:p w:rsidR="00743CB2" w:rsidRPr="00680AF6" w:rsidRDefault="00743CB2" w:rsidP="00960DC6">
            <w:pPr>
              <w:rPr>
                <w:rFonts w:ascii="Times New Roman" w:hAnsi="Times New Roman"/>
              </w:rPr>
            </w:pPr>
            <w:r w:rsidRPr="00097DCA">
              <w:rPr>
                <w:rFonts w:ascii="Times New Roman" w:hAnsi="Times New Roman"/>
                <w:sz w:val="24"/>
                <w:szCs w:val="24"/>
              </w:rPr>
              <w:t>- Lưu VT.</w:t>
            </w:r>
          </w:p>
        </w:tc>
        <w:tc>
          <w:tcPr>
            <w:tcW w:w="4594" w:type="dxa"/>
          </w:tcPr>
          <w:p w:rsidR="00743CB2" w:rsidRPr="00680AF6" w:rsidRDefault="00743CB2" w:rsidP="00960DC6">
            <w:pPr>
              <w:keepNext/>
              <w:jc w:val="center"/>
              <w:outlineLvl w:val="1"/>
              <w:rPr>
                <w:rFonts w:ascii="Times New Roman" w:hAnsi="Times New Roman"/>
                <w:b/>
                <w:bCs/>
              </w:rPr>
            </w:pPr>
            <w:r w:rsidRPr="00680AF6">
              <w:rPr>
                <w:rFonts w:ascii="Times New Roman" w:hAnsi="Times New Roman"/>
                <w:b/>
                <w:bCs/>
              </w:rPr>
              <w:t>TL. THƯỜNG TRỰC HĐND</w:t>
            </w:r>
          </w:p>
          <w:p w:rsidR="00743CB2" w:rsidRPr="00680AF6" w:rsidRDefault="00743CB2" w:rsidP="00960DC6">
            <w:pPr>
              <w:jc w:val="center"/>
              <w:rPr>
                <w:rFonts w:ascii="Times New Roman" w:hAnsi="Times New Roman"/>
                <w:b/>
              </w:rPr>
            </w:pPr>
            <w:r w:rsidRPr="00680AF6">
              <w:rPr>
                <w:rFonts w:ascii="Times New Roman" w:hAnsi="Times New Roman"/>
                <w:b/>
              </w:rPr>
              <w:t>CHÁNH VĂN PHÒNG</w:t>
            </w:r>
          </w:p>
          <w:p w:rsidR="00743CB2" w:rsidRPr="00680AF6" w:rsidRDefault="00743CB2" w:rsidP="00960DC6">
            <w:pPr>
              <w:jc w:val="center"/>
              <w:rPr>
                <w:rFonts w:ascii="Times New Roman" w:hAnsi="Times New Roman"/>
              </w:rPr>
            </w:pPr>
          </w:p>
          <w:p w:rsidR="00743CB2" w:rsidRPr="00680AF6" w:rsidRDefault="00743CB2" w:rsidP="00960DC6">
            <w:pPr>
              <w:jc w:val="center"/>
              <w:rPr>
                <w:rFonts w:ascii="Times New Roman" w:hAnsi="Times New Roman"/>
              </w:rPr>
            </w:pPr>
          </w:p>
          <w:p w:rsidR="00743CB2" w:rsidRDefault="00743CB2" w:rsidP="00960DC6">
            <w:pPr>
              <w:jc w:val="center"/>
              <w:rPr>
                <w:rFonts w:ascii="Times New Roman" w:hAnsi="Times New Roman"/>
                <w:b/>
              </w:rPr>
            </w:pPr>
          </w:p>
          <w:p w:rsidR="00743CB2" w:rsidRPr="00680AF6" w:rsidRDefault="00743CB2" w:rsidP="00960DC6">
            <w:pPr>
              <w:jc w:val="center"/>
              <w:rPr>
                <w:rFonts w:ascii="Times New Roman" w:hAnsi="Times New Roman"/>
                <w:b/>
              </w:rPr>
            </w:pPr>
          </w:p>
          <w:p w:rsidR="00743CB2" w:rsidRPr="00680AF6" w:rsidRDefault="00743CB2" w:rsidP="00960DC6">
            <w:pPr>
              <w:jc w:val="center"/>
              <w:rPr>
                <w:rFonts w:ascii="Times New Roman" w:hAnsi="Times New Roman"/>
                <w:b/>
              </w:rPr>
            </w:pPr>
          </w:p>
          <w:p w:rsidR="00743CB2" w:rsidRPr="00680AF6" w:rsidRDefault="00743CB2" w:rsidP="00960DC6">
            <w:pPr>
              <w:jc w:val="center"/>
              <w:rPr>
                <w:rFonts w:ascii="Times New Roman" w:hAnsi="Times New Roman"/>
                <w:b/>
              </w:rPr>
            </w:pPr>
          </w:p>
          <w:p w:rsidR="00743CB2" w:rsidRPr="00680AF6" w:rsidRDefault="00743CB2" w:rsidP="00960DC6">
            <w:pPr>
              <w:jc w:val="center"/>
              <w:rPr>
                <w:rFonts w:ascii="Times New Roman" w:hAnsi="Times New Roman"/>
                <w:b/>
              </w:rPr>
            </w:pPr>
            <w:r>
              <w:rPr>
                <w:rFonts w:ascii="Times New Roman" w:hAnsi="Times New Roman"/>
                <w:b/>
              </w:rPr>
              <w:t>Nguyễn Vĩnh Sơn</w:t>
            </w:r>
          </w:p>
        </w:tc>
      </w:tr>
    </w:tbl>
    <w:p w:rsidR="00743CB2" w:rsidRPr="00640417" w:rsidRDefault="00743CB2" w:rsidP="00743CB2">
      <w:pPr>
        <w:spacing w:after="120" w:line="400" w:lineRule="exact"/>
        <w:rPr>
          <w:lang w:val="de-DE"/>
        </w:rPr>
      </w:pPr>
    </w:p>
    <w:p w:rsidR="00743CB2" w:rsidRPr="00F140B9" w:rsidRDefault="00743CB2" w:rsidP="00743CB2">
      <w:pPr>
        <w:jc w:val="both"/>
        <w:rPr>
          <w:rFonts w:ascii="Times New Roman" w:hAnsi="Times New Roman"/>
        </w:rPr>
      </w:pPr>
    </w:p>
    <w:p w:rsidR="00743CB2" w:rsidRDefault="00743CB2" w:rsidP="00743CB2"/>
    <w:p w:rsidR="00383A10" w:rsidRDefault="00383A10"/>
    <w:sectPr w:rsidR="00383A10" w:rsidSect="00820117">
      <w:footerReference w:type="default" r:id="rId8"/>
      <w:pgSz w:w="11907" w:h="16840" w:code="9"/>
      <w:pgMar w:top="1247"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F6" w:rsidRDefault="00870FF6">
      <w:r>
        <w:separator/>
      </w:r>
    </w:p>
  </w:endnote>
  <w:endnote w:type="continuationSeparator" w:id="0">
    <w:p w:rsidR="00870FF6" w:rsidRDefault="008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43767"/>
      <w:docPartObj>
        <w:docPartGallery w:val="Page Numbers (Bottom of Page)"/>
        <w:docPartUnique/>
      </w:docPartObj>
    </w:sdtPr>
    <w:sdtEndPr/>
    <w:sdtContent>
      <w:p w:rsidR="00960DC6" w:rsidRDefault="003D12F2">
        <w:pPr>
          <w:pStyle w:val="Footer"/>
          <w:jc w:val="center"/>
        </w:pPr>
        <w:r>
          <w:fldChar w:fldCharType="begin"/>
        </w:r>
        <w:r>
          <w:instrText xml:space="preserve"> PAGE   \* MERGEFORMAT </w:instrText>
        </w:r>
        <w:r>
          <w:fldChar w:fldCharType="separate"/>
        </w:r>
        <w:r w:rsidR="00FF2270">
          <w:rPr>
            <w:noProof/>
          </w:rPr>
          <w:t>5</w:t>
        </w:r>
        <w:r>
          <w:rPr>
            <w:noProof/>
          </w:rPr>
          <w:fldChar w:fldCharType="end"/>
        </w:r>
      </w:p>
    </w:sdtContent>
  </w:sdt>
  <w:p w:rsidR="00960DC6" w:rsidRDefault="00960D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F6" w:rsidRDefault="00870FF6">
      <w:r>
        <w:separator/>
      </w:r>
    </w:p>
  </w:footnote>
  <w:footnote w:type="continuationSeparator" w:id="0">
    <w:p w:rsidR="00870FF6" w:rsidRDefault="00870F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6406"/>
    <w:multiLevelType w:val="hybridMultilevel"/>
    <w:tmpl w:val="16784210"/>
    <w:lvl w:ilvl="0" w:tplc="F1109644">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44273"/>
    <w:multiLevelType w:val="hybridMultilevel"/>
    <w:tmpl w:val="EDA4382A"/>
    <w:lvl w:ilvl="0" w:tplc="C318FB72">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475AF"/>
    <w:multiLevelType w:val="hybridMultilevel"/>
    <w:tmpl w:val="9DF67BEA"/>
    <w:lvl w:ilvl="0" w:tplc="B64C0E7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9E4213"/>
    <w:multiLevelType w:val="hybridMultilevel"/>
    <w:tmpl w:val="40FC6178"/>
    <w:lvl w:ilvl="0" w:tplc="3E1AED5A">
      <w:start w:val="1"/>
      <w:numFmt w:val="decimal"/>
      <w:lvlText w:val="%1."/>
      <w:lvlJc w:val="left"/>
      <w:pPr>
        <w:ind w:left="870" w:hanging="360"/>
      </w:pPr>
      <w:rPr>
        <w:rFonts w:eastAsia="MS Mincho"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7A7810B9"/>
    <w:multiLevelType w:val="hybridMultilevel"/>
    <w:tmpl w:val="0A884512"/>
    <w:lvl w:ilvl="0" w:tplc="11BCCC10">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B2"/>
    <w:rsid w:val="00024228"/>
    <w:rsid w:val="0003222D"/>
    <w:rsid w:val="00055FCC"/>
    <w:rsid w:val="00063250"/>
    <w:rsid w:val="000706A9"/>
    <w:rsid w:val="000706D3"/>
    <w:rsid w:val="00102004"/>
    <w:rsid w:val="00131BCA"/>
    <w:rsid w:val="001818D8"/>
    <w:rsid w:val="00181DE9"/>
    <w:rsid w:val="001A68C3"/>
    <w:rsid w:val="001E1AF9"/>
    <w:rsid w:val="00225A42"/>
    <w:rsid w:val="002371CC"/>
    <w:rsid w:val="0029311F"/>
    <w:rsid w:val="002F252A"/>
    <w:rsid w:val="0033761C"/>
    <w:rsid w:val="0034215F"/>
    <w:rsid w:val="00344F7F"/>
    <w:rsid w:val="00363FA9"/>
    <w:rsid w:val="00375187"/>
    <w:rsid w:val="00375A31"/>
    <w:rsid w:val="00383A10"/>
    <w:rsid w:val="003967AF"/>
    <w:rsid w:val="003A437F"/>
    <w:rsid w:val="003B0F50"/>
    <w:rsid w:val="003C3EE5"/>
    <w:rsid w:val="003D12F2"/>
    <w:rsid w:val="00423A8C"/>
    <w:rsid w:val="00426577"/>
    <w:rsid w:val="0045326D"/>
    <w:rsid w:val="0048442D"/>
    <w:rsid w:val="004B7C59"/>
    <w:rsid w:val="004E32FA"/>
    <w:rsid w:val="005B7E95"/>
    <w:rsid w:val="005D6630"/>
    <w:rsid w:val="0071240A"/>
    <w:rsid w:val="00715CED"/>
    <w:rsid w:val="0072254F"/>
    <w:rsid w:val="00730CAB"/>
    <w:rsid w:val="00743CB2"/>
    <w:rsid w:val="0074441E"/>
    <w:rsid w:val="007521E7"/>
    <w:rsid w:val="00761251"/>
    <w:rsid w:val="00764397"/>
    <w:rsid w:val="0076638F"/>
    <w:rsid w:val="00797A0C"/>
    <w:rsid w:val="00797FD4"/>
    <w:rsid w:val="007A30F5"/>
    <w:rsid w:val="007B1D72"/>
    <w:rsid w:val="007B54A4"/>
    <w:rsid w:val="00800639"/>
    <w:rsid w:val="008073B9"/>
    <w:rsid w:val="00820117"/>
    <w:rsid w:val="008351DD"/>
    <w:rsid w:val="0083577E"/>
    <w:rsid w:val="00841E5F"/>
    <w:rsid w:val="00870FF6"/>
    <w:rsid w:val="008863E1"/>
    <w:rsid w:val="0089429A"/>
    <w:rsid w:val="008957B9"/>
    <w:rsid w:val="008960E7"/>
    <w:rsid w:val="008C2F7A"/>
    <w:rsid w:val="008F4A95"/>
    <w:rsid w:val="00910BF2"/>
    <w:rsid w:val="00925B30"/>
    <w:rsid w:val="009348EF"/>
    <w:rsid w:val="00960DC6"/>
    <w:rsid w:val="00970394"/>
    <w:rsid w:val="009739EF"/>
    <w:rsid w:val="00984AC8"/>
    <w:rsid w:val="009A71BA"/>
    <w:rsid w:val="009F4BCD"/>
    <w:rsid w:val="00A0117F"/>
    <w:rsid w:val="00A609A7"/>
    <w:rsid w:val="00A83AEF"/>
    <w:rsid w:val="00AA0629"/>
    <w:rsid w:val="00AD398B"/>
    <w:rsid w:val="00AE46D0"/>
    <w:rsid w:val="00B14501"/>
    <w:rsid w:val="00B22AC3"/>
    <w:rsid w:val="00B460C7"/>
    <w:rsid w:val="00B627DA"/>
    <w:rsid w:val="00BA238E"/>
    <w:rsid w:val="00BD0296"/>
    <w:rsid w:val="00BF38FA"/>
    <w:rsid w:val="00C00355"/>
    <w:rsid w:val="00C253D4"/>
    <w:rsid w:val="00C40AA9"/>
    <w:rsid w:val="00C57431"/>
    <w:rsid w:val="00C66211"/>
    <w:rsid w:val="00C73CF5"/>
    <w:rsid w:val="00C75B8F"/>
    <w:rsid w:val="00CA62F3"/>
    <w:rsid w:val="00CF006E"/>
    <w:rsid w:val="00CF25C2"/>
    <w:rsid w:val="00D477CC"/>
    <w:rsid w:val="00D6667F"/>
    <w:rsid w:val="00D66953"/>
    <w:rsid w:val="00DB0DA5"/>
    <w:rsid w:val="00DD5FD7"/>
    <w:rsid w:val="00E146A0"/>
    <w:rsid w:val="00E33010"/>
    <w:rsid w:val="00EB7767"/>
    <w:rsid w:val="00F215BB"/>
    <w:rsid w:val="00F71EBC"/>
    <w:rsid w:val="00F878B4"/>
    <w:rsid w:val="00F97B02"/>
    <w:rsid w:val="00FA0781"/>
    <w:rsid w:val="00FA42F7"/>
    <w:rsid w:val="00FB10F3"/>
    <w:rsid w:val="00FB7558"/>
    <w:rsid w:val="00FC0612"/>
    <w:rsid w:val="00FF1728"/>
    <w:rsid w:val="00FF2270"/>
    <w:rsid w:val="00FF4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4AB9E-B51E-4CE0-9E41-2C6F5AE6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i/>
        <w:iCs/>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B2"/>
    <w:pPr>
      <w:spacing w:after="0" w:line="240" w:lineRule="auto"/>
    </w:pPr>
    <w:rPr>
      <w:rFonts w:ascii=".VnTime" w:eastAsia="Times New Roman" w:hAnsi=".VnTime" w:cs="Times New Roman"/>
      <w:i w:val="0"/>
      <w:i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3CB2"/>
    <w:rPr>
      <w:i w:val="0"/>
      <w:iCs w:val="0"/>
    </w:rPr>
  </w:style>
  <w:style w:type="paragraph" w:styleId="Footer">
    <w:name w:val="footer"/>
    <w:basedOn w:val="Normal"/>
    <w:link w:val="FooterChar"/>
    <w:uiPriority w:val="99"/>
    <w:unhideWhenUsed/>
    <w:rsid w:val="00743CB2"/>
    <w:pPr>
      <w:tabs>
        <w:tab w:val="center" w:pos="4680"/>
        <w:tab w:val="right" w:pos="9360"/>
      </w:tabs>
    </w:pPr>
  </w:style>
  <w:style w:type="character" w:customStyle="1" w:styleId="FooterChar">
    <w:name w:val="Footer Char"/>
    <w:basedOn w:val="DefaultParagraphFont"/>
    <w:link w:val="Footer"/>
    <w:uiPriority w:val="99"/>
    <w:rsid w:val="00743CB2"/>
    <w:rPr>
      <w:rFonts w:ascii=".VnTime" w:eastAsia="Times New Roman" w:hAnsi=".VnTime" w:cs="Times New Roman"/>
      <w:i w:val="0"/>
      <w:iCs w:val="0"/>
      <w:szCs w:val="28"/>
    </w:rPr>
  </w:style>
  <w:style w:type="paragraph" w:styleId="NormalWeb">
    <w:name w:val="Normal (Web)"/>
    <w:aliases w:val="Char Char Char,Char Char Char Char Char Char Char Char Char Char Char Char Char Char Char,Char Char Char Char Char Char Char Char Char Char Char Char,Char Char Cha,Char1 Char,Обычный (веб)1,Обычный (веб) Знак,Обычный (веб) Знак1"/>
    <w:basedOn w:val="Normal"/>
    <w:link w:val="NormalWebChar"/>
    <w:uiPriority w:val="99"/>
    <w:unhideWhenUsed/>
    <w:rsid w:val="00743CB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743CB2"/>
    <w:rPr>
      <w:color w:val="0000FF"/>
      <w:u w:val="single"/>
    </w:rPr>
  </w:style>
  <w:style w:type="paragraph" w:styleId="PlainText">
    <w:name w:val="Plain Text"/>
    <w:basedOn w:val="Normal"/>
    <w:link w:val="PlainTextChar"/>
    <w:rsid w:val="00743CB2"/>
    <w:rPr>
      <w:rFonts w:ascii="Courier New" w:hAnsi="Courier New"/>
      <w:noProof/>
      <w:sz w:val="20"/>
      <w:szCs w:val="20"/>
    </w:rPr>
  </w:style>
  <w:style w:type="character" w:customStyle="1" w:styleId="PlainTextChar">
    <w:name w:val="Plain Text Char"/>
    <w:basedOn w:val="DefaultParagraphFont"/>
    <w:link w:val="PlainText"/>
    <w:rsid w:val="00743CB2"/>
    <w:rPr>
      <w:rFonts w:ascii="Courier New" w:eastAsia="Times New Roman" w:hAnsi="Courier New" w:cs="Times New Roman"/>
      <w:i w:val="0"/>
      <w:iCs w:val="0"/>
      <w:noProof/>
      <w:sz w:val="20"/>
      <w:szCs w:val="20"/>
    </w:rPr>
  </w:style>
  <w:style w:type="character" w:styleId="Strong">
    <w:name w:val="Strong"/>
    <w:basedOn w:val="DefaultParagraphFont"/>
    <w:uiPriority w:val="22"/>
    <w:qFormat/>
    <w:rsid w:val="00764397"/>
    <w:rPr>
      <w:b/>
      <w:bCs/>
    </w:rPr>
  </w:style>
  <w:style w:type="paragraph" w:styleId="BodyTextIndent">
    <w:name w:val="Body Text Indent"/>
    <w:basedOn w:val="Normal"/>
    <w:link w:val="BodyTextIndentChar"/>
    <w:uiPriority w:val="99"/>
    <w:unhideWhenUsed/>
    <w:rsid w:val="00841E5F"/>
    <w:pPr>
      <w:spacing w:after="120"/>
      <w:ind w:left="360"/>
    </w:pPr>
    <w:rPr>
      <w:rFonts w:ascii="Times New Roman" w:eastAsia="MS Mincho" w:hAnsi="Times New Roman"/>
      <w:lang w:eastAsia="ja-JP"/>
    </w:rPr>
  </w:style>
  <w:style w:type="character" w:customStyle="1" w:styleId="BodyTextIndentChar">
    <w:name w:val="Body Text Indent Char"/>
    <w:basedOn w:val="DefaultParagraphFont"/>
    <w:link w:val="BodyTextIndent"/>
    <w:uiPriority w:val="99"/>
    <w:rsid w:val="00841E5F"/>
    <w:rPr>
      <w:rFonts w:eastAsia="MS Mincho" w:cs="Times New Roman"/>
      <w:i w:val="0"/>
      <w:iCs w:val="0"/>
      <w:szCs w:val="28"/>
      <w:lang w:eastAsia="ja-JP"/>
    </w:rPr>
  </w:style>
  <w:style w:type="character" w:customStyle="1" w:styleId="NormalWebChar">
    <w:name w:val="Normal (Web) Char"/>
    <w:aliases w:val="Char Char Char Char,Char Char Char Char Char Char Char Char Char Char Char Char Char Char Char Char,Char Char Char Char Char Char Char Char Char Char Char Char Char,Char Char Cha Char,Char1 Char Char,Обычный (веб)1 Char"/>
    <w:link w:val="NormalWeb"/>
    <w:uiPriority w:val="99"/>
    <w:locked/>
    <w:rsid w:val="003967AF"/>
    <w:rPr>
      <w:rFonts w:eastAsia="Times New Roman" w:cs="Times New Roman"/>
      <w:i w:val="0"/>
      <w:iCs w:val="0"/>
      <w:sz w:val="24"/>
      <w:szCs w:val="24"/>
    </w:rPr>
  </w:style>
  <w:style w:type="paragraph" w:styleId="BalloonText">
    <w:name w:val="Balloon Text"/>
    <w:basedOn w:val="Normal"/>
    <w:link w:val="BalloonTextChar"/>
    <w:uiPriority w:val="99"/>
    <w:semiHidden/>
    <w:unhideWhenUsed/>
    <w:rsid w:val="003B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50"/>
    <w:rPr>
      <w:rFonts w:ascii="Segoe UI" w:eastAsia="Times New Roman" w:hAnsi="Segoe UI" w:cs="Segoe UI"/>
      <w:i w:val="0"/>
      <w:iCs w:val="0"/>
      <w:sz w:val="18"/>
      <w:szCs w:val="18"/>
    </w:rPr>
  </w:style>
  <w:style w:type="character" w:customStyle="1" w:styleId="fontstyle01">
    <w:name w:val="fontstyle01"/>
    <w:basedOn w:val="DefaultParagraphFont"/>
    <w:rsid w:val="00BA238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C40AA9"/>
    <w:pPr>
      <w:ind w:left="720"/>
      <w:contextualSpacing/>
    </w:pPr>
  </w:style>
  <w:style w:type="paragraph" w:customStyle="1" w:styleId="Normal1">
    <w:name w:val="Normal1"/>
    <w:uiPriority w:val="99"/>
    <w:rsid w:val="008957B9"/>
    <w:pPr>
      <w:spacing w:after="0" w:line="240" w:lineRule="auto"/>
    </w:pPr>
    <w:rPr>
      <w:rFonts w:eastAsia="Times New Roman" w:cs="Times New Roman"/>
      <w:i w:val="0"/>
      <w:iCs w:val="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5526">
      <w:bodyDiv w:val="1"/>
      <w:marLeft w:val="0"/>
      <w:marRight w:val="0"/>
      <w:marTop w:val="0"/>
      <w:marBottom w:val="0"/>
      <w:divBdr>
        <w:top w:val="none" w:sz="0" w:space="0" w:color="auto"/>
        <w:left w:val="none" w:sz="0" w:space="0" w:color="auto"/>
        <w:bottom w:val="none" w:sz="0" w:space="0" w:color="auto"/>
        <w:right w:val="none" w:sz="0" w:space="0" w:color="auto"/>
      </w:divBdr>
    </w:div>
    <w:div w:id="192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8E1F-4CB8-49B6-B63B-E6BC1502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11</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2023-03-21T02:54:00Z</cp:lastPrinted>
  <dcterms:created xsi:type="dcterms:W3CDTF">2022-12-09T08:11:00Z</dcterms:created>
  <dcterms:modified xsi:type="dcterms:W3CDTF">2023-12-08T09:21:00Z</dcterms:modified>
</cp:coreProperties>
</file>